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5A974" w14:textId="1B84E981" w:rsidR="00D262CD" w:rsidRDefault="00D262CD" w:rsidP="00D262CD">
      <w:pPr>
        <w:pStyle w:val="NormalWeb"/>
        <w:spacing w:before="0" w:beforeAutospacing="0" w:after="0" w:afterAutospacing="0" w:line="360" w:lineRule="auto"/>
        <w:ind w:firstLine="357"/>
        <w:jc w:val="center"/>
        <w:rPr>
          <w:rFonts w:ascii="Arial" w:hAnsi="Arial"/>
        </w:rPr>
      </w:pPr>
    </w:p>
    <w:p w14:paraId="602B2387" w14:textId="5D6287D8" w:rsidR="00D262CD" w:rsidRDefault="00EF753C" w:rsidP="00EF753C">
      <w:pPr>
        <w:tabs>
          <w:tab w:val="left" w:pos="8789"/>
          <w:tab w:val="left" w:pos="8931"/>
          <w:tab w:val="left" w:pos="8996"/>
        </w:tabs>
        <w:spacing w:line="360" w:lineRule="auto"/>
        <w:jc w:val="center"/>
        <w:rPr>
          <w:rFonts w:ascii="Arial" w:hAnsi="Arial"/>
          <w:b/>
          <w:sz w:val="24"/>
          <w:szCs w:val="24"/>
        </w:rPr>
      </w:pPr>
      <w:r w:rsidRPr="00EF753C">
        <w:rPr>
          <w:rFonts w:ascii="Arial" w:hAnsi="Arial"/>
          <w:b/>
          <w:sz w:val="24"/>
          <w:szCs w:val="24"/>
        </w:rPr>
        <w:t>MATERIAL DE APOIO AO ESTUDO DO EMPREENDEDORISMO</w:t>
      </w:r>
    </w:p>
    <w:p w14:paraId="280259F0" w14:textId="77777777" w:rsidR="00EF753C" w:rsidRDefault="00EF753C" w:rsidP="00EF753C">
      <w:pPr>
        <w:tabs>
          <w:tab w:val="left" w:pos="8789"/>
          <w:tab w:val="left" w:pos="8931"/>
          <w:tab w:val="left" w:pos="8996"/>
        </w:tabs>
        <w:spacing w:line="360" w:lineRule="auto"/>
        <w:jc w:val="center"/>
        <w:rPr>
          <w:rFonts w:ascii="Arial" w:hAnsi="Arial"/>
          <w:b/>
          <w:sz w:val="24"/>
          <w:szCs w:val="24"/>
        </w:rPr>
      </w:pPr>
    </w:p>
    <w:p w14:paraId="3EF76D09" w14:textId="4A5E80F8" w:rsidR="00EF753C" w:rsidRPr="00EF753C" w:rsidRDefault="00EF753C" w:rsidP="00EF753C">
      <w:pPr>
        <w:tabs>
          <w:tab w:val="left" w:pos="8789"/>
          <w:tab w:val="left" w:pos="8931"/>
          <w:tab w:val="left" w:pos="8996"/>
        </w:tabs>
        <w:jc w:val="right"/>
        <w:rPr>
          <w:rFonts w:ascii="Arial" w:hAnsi="Arial"/>
          <w:b/>
          <w:sz w:val="20"/>
          <w:szCs w:val="20"/>
        </w:rPr>
      </w:pPr>
      <w:r w:rsidRPr="00EF753C">
        <w:rPr>
          <w:rFonts w:ascii="Arial" w:hAnsi="Arial"/>
          <w:b/>
          <w:sz w:val="20"/>
          <w:szCs w:val="20"/>
        </w:rPr>
        <w:t>Prof. Wendel Andrade</w:t>
      </w:r>
    </w:p>
    <w:p w14:paraId="268696E4" w14:textId="4E93F92C" w:rsidR="00EF753C" w:rsidRPr="00EF753C" w:rsidRDefault="00EF753C" w:rsidP="00EF753C">
      <w:pPr>
        <w:tabs>
          <w:tab w:val="left" w:pos="8789"/>
          <w:tab w:val="left" w:pos="8931"/>
          <w:tab w:val="left" w:pos="8996"/>
        </w:tabs>
        <w:jc w:val="right"/>
        <w:rPr>
          <w:rFonts w:ascii="Arial" w:hAnsi="Arial"/>
          <w:b/>
          <w:sz w:val="20"/>
          <w:szCs w:val="20"/>
        </w:rPr>
      </w:pPr>
      <w:r w:rsidRPr="00EF753C">
        <w:rPr>
          <w:rFonts w:ascii="Arial" w:hAnsi="Arial"/>
          <w:b/>
          <w:sz w:val="20"/>
          <w:szCs w:val="20"/>
        </w:rPr>
        <w:t>DCFM/CCAE/UFES</w:t>
      </w:r>
    </w:p>
    <w:p w14:paraId="20763105" w14:textId="77777777" w:rsidR="00EF753C" w:rsidRPr="00560352" w:rsidRDefault="00EF753C" w:rsidP="00560352">
      <w:pPr>
        <w:tabs>
          <w:tab w:val="left" w:pos="8789"/>
          <w:tab w:val="left" w:pos="8931"/>
          <w:tab w:val="left" w:pos="8996"/>
        </w:tabs>
        <w:spacing w:line="360" w:lineRule="auto"/>
        <w:rPr>
          <w:rFonts w:ascii="Arial" w:hAnsi="Arial"/>
          <w:sz w:val="24"/>
          <w:szCs w:val="24"/>
        </w:rPr>
      </w:pPr>
    </w:p>
    <w:p w14:paraId="71FEE4C1" w14:textId="77777777" w:rsidR="00C149C7" w:rsidRPr="00560352" w:rsidRDefault="00C149C7" w:rsidP="00C149C7">
      <w:pPr>
        <w:tabs>
          <w:tab w:val="left" w:pos="8789"/>
          <w:tab w:val="left" w:pos="8931"/>
          <w:tab w:val="left" w:pos="8996"/>
        </w:tabs>
        <w:spacing w:line="360" w:lineRule="auto"/>
        <w:jc w:val="center"/>
        <w:rPr>
          <w:rFonts w:ascii="Arial" w:hAnsi="Arial"/>
          <w:b/>
          <w:sz w:val="24"/>
          <w:szCs w:val="24"/>
        </w:rPr>
      </w:pPr>
      <w:r w:rsidRPr="00560352">
        <w:rPr>
          <w:rFonts w:ascii="Arial" w:hAnsi="Arial"/>
          <w:b/>
          <w:sz w:val="24"/>
          <w:szCs w:val="24"/>
        </w:rPr>
        <w:t>Planos de Negócios como forma de simulação</w:t>
      </w:r>
    </w:p>
    <w:p w14:paraId="5A9AC3D6" w14:textId="77777777" w:rsidR="00560352" w:rsidRPr="00560352" w:rsidRDefault="00560352" w:rsidP="00C149C7">
      <w:pPr>
        <w:tabs>
          <w:tab w:val="left" w:pos="8789"/>
          <w:tab w:val="left" w:pos="8931"/>
          <w:tab w:val="left" w:pos="8996"/>
        </w:tabs>
        <w:spacing w:line="360" w:lineRule="auto"/>
        <w:jc w:val="center"/>
        <w:rPr>
          <w:rFonts w:ascii="Arial" w:hAnsi="Arial"/>
          <w:b/>
          <w:sz w:val="24"/>
          <w:szCs w:val="24"/>
        </w:rPr>
      </w:pPr>
    </w:p>
    <w:p w14:paraId="7E57CF2A" w14:textId="77777777" w:rsidR="00C149C7" w:rsidRPr="00560352" w:rsidRDefault="00753951" w:rsidP="00BF0A1A">
      <w:pPr>
        <w:tabs>
          <w:tab w:val="left" w:pos="8789"/>
          <w:tab w:val="left" w:pos="8931"/>
          <w:tab w:val="left" w:pos="8996"/>
        </w:tabs>
        <w:spacing w:after="120" w:line="360" w:lineRule="auto"/>
        <w:ind w:firstLine="0"/>
        <w:rPr>
          <w:rFonts w:ascii="Arial" w:hAnsi="Arial"/>
          <w:sz w:val="24"/>
          <w:szCs w:val="24"/>
        </w:rPr>
      </w:pPr>
      <w:r w:rsidRPr="00560352">
        <w:rPr>
          <w:rFonts w:ascii="Arial" w:hAnsi="Arial"/>
          <w:sz w:val="24"/>
          <w:szCs w:val="24"/>
        </w:rPr>
        <w:t xml:space="preserve">O Plano de Negócio é um documento importante no planejamento da abertura de uma empresa, na sua ampliação, ou até mesmo como forma de planejamento da inserção de novos negócios em uma empresa já existente. Com ele, é possível </w:t>
      </w:r>
      <w:r w:rsidR="006727B0" w:rsidRPr="00560352">
        <w:rPr>
          <w:rFonts w:ascii="Arial" w:hAnsi="Arial"/>
          <w:sz w:val="24"/>
          <w:szCs w:val="24"/>
        </w:rPr>
        <w:t>dar início à avaliação e análise da viabilidade de um empreendimento, por meio de diagnóstico e análises dos seguintes aspectos: estratégias, mercado, operações e gestão financeira.</w:t>
      </w:r>
    </w:p>
    <w:p w14:paraId="09B38A14" w14:textId="77777777" w:rsidR="00FB2F67" w:rsidRPr="00560352" w:rsidRDefault="00FB2F67" w:rsidP="00BF0A1A">
      <w:pPr>
        <w:tabs>
          <w:tab w:val="left" w:pos="8789"/>
          <w:tab w:val="left" w:pos="8931"/>
          <w:tab w:val="left" w:pos="8996"/>
        </w:tabs>
        <w:spacing w:after="120" w:line="360" w:lineRule="auto"/>
        <w:ind w:firstLine="0"/>
        <w:rPr>
          <w:rFonts w:ascii="Arial" w:hAnsi="Arial"/>
          <w:sz w:val="24"/>
          <w:szCs w:val="24"/>
        </w:rPr>
      </w:pPr>
      <w:r w:rsidRPr="00560352">
        <w:rPr>
          <w:rFonts w:ascii="Arial" w:hAnsi="Arial"/>
          <w:sz w:val="24"/>
          <w:szCs w:val="24"/>
        </w:rPr>
        <w:t>Com o objetivo de aplicar a técnica de elaboração de Planos de Negócio de forma mais interativa, e valendo-se das vantagens de uma ferramenta computacional, o Serviço de Apoio às Micro e Pequenas Empresas de Minas Gerais – Sebrae Minas, desenvolveu o Software Plano de Negócio Versão 3.0 (SEBRAE, 2013</w:t>
      </w:r>
      <w:r w:rsidR="00C6175E">
        <w:rPr>
          <w:rFonts w:ascii="Arial" w:hAnsi="Arial"/>
          <w:sz w:val="24"/>
          <w:szCs w:val="24"/>
        </w:rPr>
        <w:t>a</w:t>
      </w:r>
      <w:r w:rsidRPr="00560352">
        <w:rPr>
          <w:rFonts w:ascii="Arial" w:hAnsi="Arial"/>
          <w:sz w:val="24"/>
          <w:szCs w:val="24"/>
        </w:rPr>
        <w:t>). O software facilita o processo de construção de planos de negócio, por meio da simulação de dados que identificam a viabilidade da empresa.</w:t>
      </w:r>
    </w:p>
    <w:p w14:paraId="47C4D2A5" w14:textId="7DA1DE47" w:rsidR="00560352" w:rsidRDefault="00FB2F67" w:rsidP="00BF0A1A">
      <w:pPr>
        <w:tabs>
          <w:tab w:val="left" w:pos="8789"/>
          <w:tab w:val="left" w:pos="8931"/>
          <w:tab w:val="left" w:pos="8996"/>
        </w:tabs>
        <w:spacing w:line="360" w:lineRule="auto"/>
        <w:ind w:firstLine="0"/>
        <w:rPr>
          <w:rFonts w:ascii="Arial" w:hAnsi="Arial"/>
          <w:sz w:val="24"/>
          <w:szCs w:val="24"/>
        </w:rPr>
      </w:pPr>
      <w:r w:rsidRPr="00560352">
        <w:rPr>
          <w:rFonts w:ascii="Arial" w:hAnsi="Arial"/>
          <w:sz w:val="24"/>
          <w:szCs w:val="24"/>
        </w:rPr>
        <w:t xml:space="preserve">Além das simulações para um mesmo plano, </w:t>
      </w:r>
      <w:r w:rsidR="00524952">
        <w:rPr>
          <w:rFonts w:ascii="Arial" w:hAnsi="Arial"/>
          <w:sz w:val="24"/>
          <w:szCs w:val="24"/>
        </w:rPr>
        <w:t xml:space="preserve">o estudante </w:t>
      </w:r>
      <w:r w:rsidRPr="00560352">
        <w:rPr>
          <w:rFonts w:ascii="Arial" w:hAnsi="Arial"/>
          <w:sz w:val="24"/>
          <w:szCs w:val="24"/>
        </w:rPr>
        <w:t>pode desenvolver mais de um plano, simultaneamente. Com isso, pode-se comparar entre diferentes alternativas de investimento, verificando qual a que apresenta os indicadores de viabilidade econômica considerados como mais relevantes, por parte do investido</w:t>
      </w:r>
      <w:r w:rsidR="00CF4016" w:rsidRPr="00560352">
        <w:rPr>
          <w:rFonts w:ascii="Arial" w:hAnsi="Arial"/>
          <w:sz w:val="24"/>
          <w:szCs w:val="24"/>
        </w:rPr>
        <w:t>r. Com estas facilidades, é possível adequar planos já criados às novas necessidades de mercado consumidor e às novas expectativas e condições de investimento do empreendedor. Esta atualização de dados e a possibilidade de montar o plano de negócio com base em diferentes cenários, conferem ao software uma interessante opção para a simulação de empresas.</w:t>
      </w:r>
      <w:r w:rsidR="00560352" w:rsidRPr="00560352">
        <w:rPr>
          <w:rFonts w:ascii="Arial" w:hAnsi="Arial"/>
          <w:sz w:val="24"/>
          <w:szCs w:val="24"/>
        </w:rPr>
        <w:t xml:space="preserve"> A Figura 1 ilustra o Software Plano de Negócio 3.0.</w:t>
      </w:r>
    </w:p>
    <w:p w14:paraId="64D1D251" w14:textId="77777777" w:rsidR="00560352" w:rsidRDefault="00560352">
      <w:pPr>
        <w:spacing w:after="160" w:line="259" w:lineRule="auto"/>
        <w:ind w:firstLine="0"/>
        <w:jc w:val="left"/>
        <w:rPr>
          <w:rFonts w:ascii="Arial" w:hAnsi="Arial"/>
          <w:sz w:val="24"/>
          <w:szCs w:val="24"/>
        </w:rPr>
      </w:pPr>
      <w:r>
        <w:rPr>
          <w:rFonts w:ascii="Arial" w:hAnsi="Arial"/>
          <w:sz w:val="24"/>
          <w:szCs w:val="24"/>
        </w:rPr>
        <w:br w:type="page"/>
      </w:r>
    </w:p>
    <w:p w14:paraId="607E471D" w14:textId="77777777" w:rsidR="00CF4016" w:rsidRPr="00560352" w:rsidRDefault="00CF4016" w:rsidP="00560352">
      <w:pPr>
        <w:tabs>
          <w:tab w:val="left" w:pos="8789"/>
          <w:tab w:val="left" w:pos="8931"/>
          <w:tab w:val="left" w:pos="8996"/>
        </w:tabs>
        <w:spacing w:line="360" w:lineRule="auto"/>
        <w:jc w:val="center"/>
        <w:rPr>
          <w:rFonts w:ascii="Arial" w:hAnsi="Arial"/>
          <w:sz w:val="24"/>
          <w:szCs w:val="24"/>
        </w:rPr>
      </w:pPr>
      <w:r w:rsidRPr="00560352">
        <w:rPr>
          <w:rFonts w:ascii="Arial" w:hAnsi="Arial"/>
          <w:noProof/>
          <w:sz w:val="24"/>
          <w:szCs w:val="24"/>
        </w:rPr>
        <w:lastRenderedPageBreak/>
        <w:drawing>
          <wp:inline distT="0" distB="0" distL="0" distR="0" wp14:anchorId="07E56DB3" wp14:editId="07AE158B">
            <wp:extent cx="5553075" cy="3900182"/>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498" cy="3933489"/>
                    </a:xfrm>
                    <a:prstGeom prst="rect">
                      <a:avLst/>
                    </a:prstGeom>
                    <a:noFill/>
                    <a:ln>
                      <a:noFill/>
                    </a:ln>
                  </pic:spPr>
                </pic:pic>
              </a:graphicData>
            </a:graphic>
          </wp:inline>
        </w:drawing>
      </w:r>
    </w:p>
    <w:p w14:paraId="677B0DA2" w14:textId="77777777" w:rsidR="00560352" w:rsidRPr="00560352" w:rsidRDefault="00560352" w:rsidP="00560352">
      <w:pPr>
        <w:tabs>
          <w:tab w:val="left" w:pos="8789"/>
          <w:tab w:val="left" w:pos="8931"/>
          <w:tab w:val="left" w:pos="8996"/>
        </w:tabs>
        <w:ind w:firstLine="0"/>
        <w:jc w:val="center"/>
        <w:rPr>
          <w:rFonts w:ascii="Arial" w:hAnsi="Arial"/>
          <w:b/>
          <w:sz w:val="20"/>
          <w:szCs w:val="20"/>
        </w:rPr>
      </w:pPr>
      <w:r w:rsidRPr="00560352">
        <w:rPr>
          <w:rFonts w:ascii="Arial" w:hAnsi="Arial"/>
          <w:b/>
          <w:sz w:val="20"/>
          <w:szCs w:val="20"/>
        </w:rPr>
        <w:t>Figura 1 – Plano de Negócio Versão 3.0</w:t>
      </w:r>
    </w:p>
    <w:p w14:paraId="76C6E17B" w14:textId="77777777" w:rsidR="00272AE6" w:rsidRDefault="00560352" w:rsidP="00560352">
      <w:pPr>
        <w:tabs>
          <w:tab w:val="left" w:pos="8789"/>
          <w:tab w:val="left" w:pos="8931"/>
          <w:tab w:val="left" w:pos="8996"/>
        </w:tabs>
        <w:ind w:firstLine="0"/>
        <w:jc w:val="center"/>
        <w:rPr>
          <w:rFonts w:ascii="Arial" w:hAnsi="Arial"/>
          <w:b/>
          <w:sz w:val="20"/>
          <w:szCs w:val="20"/>
        </w:rPr>
      </w:pPr>
      <w:r w:rsidRPr="00560352">
        <w:rPr>
          <w:rFonts w:ascii="Arial" w:hAnsi="Arial"/>
          <w:b/>
          <w:sz w:val="20"/>
          <w:szCs w:val="20"/>
        </w:rPr>
        <w:t>Fonte: Sebrae Minas (2013</w:t>
      </w:r>
      <w:r w:rsidR="00C6175E">
        <w:rPr>
          <w:rFonts w:ascii="Arial" w:hAnsi="Arial"/>
          <w:b/>
          <w:sz w:val="20"/>
          <w:szCs w:val="20"/>
        </w:rPr>
        <w:t>a</w:t>
      </w:r>
      <w:r w:rsidRPr="00560352">
        <w:rPr>
          <w:rFonts w:ascii="Arial" w:hAnsi="Arial"/>
          <w:b/>
          <w:sz w:val="20"/>
          <w:szCs w:val="20"/>
        </w:rPr>
        <w:t>).</w:t>
      </w:r>
    </w:p>
    <w:p w14:paraId="46C51F86" w14:textId="77777777" w:rsidR="00560352" w:rsidRDefault="00560352" w:rsidP="00560352">
      <w:pPr>
        <w:tabs>
          <w:tab w:val="left" w:pos="8789"/>
          <w:tab w:val="left" w:pos="8931"/>
          <w:tab w:val="left" w:pos="8996"/>
        </w:tabs>
        <w:ind w:firstLine="0"/>
        <w:jc w:val="center"/>
        <w:rPr>
          <w:rFonts w:ascii="Arial" w:hAnsi="Arial"/>
          <w:b/>
          <w:sz w:val="20"/>
          <w:szCs w:val="20"/>
        </w:rPr>
      </w:pPr>
    </w:p>
    <w:p w14:paraId="13572AA1" w14:textId="77777777" w:rsidR="00794215" w:rsidRDefault="00560352" w:rsidP="00BF0A1A">
      <w:pPr>
        <w:tabs>
          <w:tab w:val="left" w:pos="8789"/>
          <w:tab w:val="left" w:pos="8931"/>
          <w:tab w:val="left" w:pos="8996"/>
        </w:tabs>
        <w:spacing w:after="120" w:line="360" w:lineRule="auto"/>
        <w:ind w:firstLine="0"/>
        <w:rPr>
          <w:rFonts w:ascii="Arial" w:hAnsi="Arial"/>
          <w:sz w:val="24"/>
          <w:szCs w:val="24"/>
        </w:rPr>
      </w:pPr>
      <w:r w:rsidRPr="000B5B06">
        <w:rPr>
          <w:rFonts w:ascii="Arial" w:hAnsi="Arial"/>
          <w:sz w:val="24"/>
          <w:szCs w:val="24"/>
        </w:rPr>
        <w:t>Nesta imagem de tela do software (Figura 1), verifica-se à esquerda a estrutura do Plano, que é composto por oito etapas, que vão do Sumário Executivo à Avaliação do Plano. Cada uma das etapas é composta por itens que vão sendo preenchido pelo usuário e que podem ser editados a qualquer momento</w:t>
      </w:r>
      <w:r w:rsidR="00701C4E" w:rsidRPr="000B5B06">
        <w:rPr>
          <w:rFonts w:ascii="Arial" w:hAnsi="Arial"/>
          <w:sz w:val="24"/>
          <w:szCs w:val="24"/>
        </w:rPr>
        <w:t>. É possível observar, para o caso do Plano Financeiro, que está com seus itens aparentes, a composição de sua estrutura. E é importante destacar, que embora esta seja uma ferramenta importante no planejamento e simulação de negócios, que a veracidade das informações utilizadas no preenchimento do plano é fundamental para que se obtenha uma avaliação confiável a respeito de sua viabilidade.</w:t>
      </w:r>
      <w:r w:rsidR="006A7F17">
        <w:rPr>
          <w:rFonts w:ascii="Arial" w:hAnsi="Arial"/>
          <w:sz w:val="24"/>
          <w:szCs w:val="24"/>
        </w:rPr>
        <w:t xml:space="preserve"> </w:t>
      </w:r>
      <w:r w:rsidR="00606C3C">
        <w:rPr>
          <w:rFonts w:ascii="Arial" w:hAnsi="Arial"/>
          <w:sz w:val="24"/>
          <w:szCs w:val="24"/>
        </w:rPr>
        <w:t xml:space="preserve">Como suporte ao desenvolvimento do Plano de Negócio o Sebrae disponibiliza, também gratuitamente, </w:t>
      </w:r>
      <w:r w:rsidR="006A7F17">
        <w:rPr>
          <w:rFonts w:ascii="Arial" w:hAnsi="Arial"/>
          <w:sz w:val="24"/>
          <w:szCs w:val="24"/>
        </w:rPr>
        <w:t>a apostila “</w:t>
      </w:r>
      <w:r w:rsidR="0089363E">
        <w:rPr>
          <w:rFonts w:ascii="Arial" w:hAnsi="Arial"/>
          <w:sz w:val="24"/>
          <w:szCs w:val="24"/>
        </w:rPr>
        <w:t>Como elaborar um plano de negócios</w:t>
      </w:r>
      <w:r w:rsidR="006A7F17">
        <w:rPr>
          <w:rFonts w:ascii="Arial" w:hAnsi="Arial"/>
          <w:sz w:val="24"/>
          <w:szCs w:val="24"/>
        </w:rPr>
        <w:t>” (SEBRAE, 2013b).</w:t>
      </w:r>
    </w:p>
    <w:p w14:paraId="120B18E4" w14:textId="77777777" w:rsidR="00D262CD" w:rsidRDefault="00C458D7" w:rsidP="00BF0A1A">
      <w:pPr>
        <w:tabs>
          <w:tab w:val="left" w:pos="8789"/>
          <w:tab w:val="left" w:pos="8931"/>
          <w:tab w:val="left" w:pos="8996"/>
        </w:tabs>
        <w:spacing w:line="360" w:lineRule="auto"/>
        <w:ind w:firstLine="0"/>
        <w:rPr>
          <w:rFonts w:ascii="Arial" w:hAnsi="Arial"/>
          <w:sz w:val="24"/>
          <w:szCs w:val="24"/>
        </w:rPr>
      </w:pPr>
      <w:r>
        <w:rPr>
          <w:rFonts w:ascii="Arial" w:hAnsi="Arial"/>
          <w:sz w:val="24"/>
          <w:szCs w:val="24"/>
        </w:rPr>
        <w:t>O Plano de Negócio é composto de várias etapas, ou seja, de planos específicos que, reunidos, compõem o Plano de Negócio como um todo. Para o desenvolvimento de cada uma destas etapas o Sebrae disponibiliza materiais específicos, objetivando abordar com mais detalhes</w:t>
      </w:r>
      <w:r w:rsidR="006004DC">
        <w:rPr>
          <w:rFonts w:ascii="Arial" w:hAnsi="Arial"/>
          <w:sz w:val="24"/>
          <w:szCs w:val="24"/>
        </w:rPr>
        <w:t xml:space="preserve"> algumas</w:t>
      </w:r>
      <w:r>
        <w:rPr>
          <w:rFonts w:ascii="Arial" w:hAnsi="Arial"/>
          <w:sz w:val="24"/>
          <w:szCs w:val="24"/>
        </w:rPr>
        <w:t xml:space="preserve"> das faces do Plano de Negócio. Os referidos materiais estão relacionados no Quadro </w:t>
      </w:r>
      <w:r w:rsidR="00D262CD">
        <w:rPr>
          <w:rFonts w:ascii="Arial" w:hAnsi="Arial"/>
          <w:sz w:val="24"/>
          <w:szCs w:val="24"/>
        </w:rPr>
        <w:t>1</w:t>
      </w:r>
      <w:r>
        <w:rPr>
          <w:rFonts w:ascii="Arial" w:hAnsi="Arial"/>
          <w:sz w:val="24"/>
          <w:szCs w:val="24"/>
        </w:rPr>
        <w:t>.</w:t>
      </w:r>
    </w:p>
    <w:p w14:paraId="4EC6915C" w14:textId="77777777" w:rsidR="00C458D7" w:rsidRDefault="00D262CD" w:rsidP="00D262CD">
      <w:pPr>
        <w:spacing w:after="160" w:line="259" w:lineRule="auto"/>
        <w:ind w:firstLine="0"/>
        <w:jc w:val="left"/>
        <w:rPr>
          <w:rFonts w:ascii="Arial" w:hAnsi="Arial"/>
          <w:sz w:val="24"/>
          <w:szCs w:val="24"/>
        </w:rPr>
      </w:pPr>
      <w:r>
        <w:rPr>
          <w:rFonts w:ascii="Arial" w:hAnsi="Arial"/>
          <w:sz w:val="24"/>
          <w:szCs w:val="24"/>
        </w:rPr>
        <w:br w:type="page"/>
      </w:r>
    </w:p>
    <w:p w14:paraId="32C3488B" w14:textId="77777777" w:rsidR="00153078" w:rsidRDefault="00153078" w:rsidP="00153078">
      <w:pPr>
        <w:tabs>
          <w:tab w:val="left" w:pos="8789"/>
          <w:tab w:val="left" w:pos="8931"/>
          <w:tab w:val="left" w:pos="8996"/>
        </w:tabs>
        <w:spacing w:line="360" w:lineRule="auto"/>
        <w:ind w:firstLine="0"/>
        <w:rPr>
          <w:rFonts w:ascii="Arial" w:hAnsi="Arial"/>
          <w:sz w:val="24"/>
          <w:szCs w:val="24"/>
        </w:rPr>
      </w:pPr>
      <w:r>
        <w:rPr>
          <w:rFonts w:ascii="Arial" w:hAnsi="Arial"/>
          <w:sz w:val="24"/>
          <w:szCs w:val="24"/>
        </w:rPr>
        <w:lastRenderedPageBreak/>
        <w:t xml:space="preserve">Quadro </w:t>
      </w:r>
      <w:r w:rsidR="00D262CD">
        <w:rPr>
          <w:rFonts w:ascii="Arial" w:hAnsi="Arial"/>
          <w:sz w:val="24"/>
          <w:szCs w:val="24"/>
        </w:rPr>
        <w:t>1</w:t>
      </w:r>
      <w:r>
        <w:rPr>
          <w:rFonts w:ascii="Arial" w:hAnsi="Arial"/>
          <w:sz w:val="24"/>
          <w:szCs w:val="24"/>
        </w:rPr>
        <w:t xml:space="preserve"> – Materiais de apoio ao desenvolvimento das etapas do Plano de Negócio</w:t>
      </w:r>
    </w:p>
    <w:tbl>
      <w:tblPr>
        <w:tblStyle w:val="Tabelacomgrade"/>
        <w:tblW w:w="5000" w:type="pct"/>
        <w:tblLook w:val="04A0" w:firstRow="1" w:lastRow="0" w:firstColumn="1" w:lastColumn="0" w:noHBand="0" w:noVBand="1"/>
      </w:tblPr>
      <w:tblGrid>
        <w:gridCol w:w="2405"/>
        <w:gridCol w:w="7223"/>
      </w:tblGrid>
      <w:tr w:rsidR="003F1A5F" w:rsidRPr="00017609" w14:paraId="6236E006" w14:textId="77777777" w:rsidTr="003F1A5F">
        <w:tc>
          <w:tcPr>
            <w:tcW w:w="1249" w:type="pct"/>
          </w:tcPr>
          <w:p w14:paraId="08C2D956" w14:textId="77777777" w:rsidR="003F1A5F" w:rsidRPr="00017609" w:rsidRDefault="003F1A5F" w:rsidP="00017609">
            <w:pPr>
              <w:tabs>
                <w:tab w:val="left" w:pos="8789"/>
                <w:tab w:val="left" w:pos="8931"/>
                <w:tab w:val="left" w:pos="8996"/>
              </w:tabs>
              <w:spacing w:line="360" w:lineRule="auto"/>
              <w:ind w:firstLine="0"/>
              <w:jc w:val="center"/>
              <w:rPr>
                <w:rFonts w:ascii="Arial" w:hAnsi="Arial"/>
                <w:b/>
                <w:sz w:val="24"/>
                <w:szCs w:val="24"/>
              </w:rPr>
            </w:pPr>
            <w:r w:rsidRPr="00017609">
              <w:rPr>
                <w:rFonts w:ascii="Arial" w:hAnsi="Arial"/>
                <w:b/>
                <w:sz w:val="24"/>
                <w:szCs w:val="24"/>
              </w:rPr>
              <w:t>Etapa do plano</w:t>
            </w:r>
          </w:p>
        </w:tc>
        <w:tc>
          <w:tcPr>
            <w:tcW w:w="3751" w:type="pct"/>
          </w:tcPr>
          <w:p w14:paraId="36186DBE" w14:textId="77777777" w:rsidR="003F1A5F" w:rsidRPr="00017609" w:rsidRDefault="003F1A5F" w:rsidP="00017609">
            <w:pPr>
              <w:tabs>
                <w:tab w:val="left" w:pos="8789"/>
                <w:tab w:val="left" w:pos="8931"/>
                <w:tab w:val="left" w:pos="8996"/>
              </w:tabs>
              <w:spacing w:line="360" w:lineRule="auto"/>
              <w:ind w:firstLine="0"/>
              <w:jc w:val="center"/>
              <w:rPr>
                <w:rFonts w:ascii="Arial" w:hAnsi="Arial"/>
                <w:b/>
                <w:sz w:val="24"/>
                <w:szCs w:val="24"/>
              </w:rPr>
            </w:pPr>
            <w:r w:rsidRPr="00017609">
              <w:rPr>
                <w:rFonts w:ascii="Arial" w:hAnsi="Arial"/>
                <w:b/>
                <w:sz w:val="24"/>
                <w:szCs w:val="24"/>
              </w:rPr>
              <w:t>Material de apoio</w:t>
            </w:r>
          </w:p>
        </w:tc>
      </w:tr>
      <w:tr w:rsidR="003F1A5F" w14:paraId="6391FEF4" w14:textId="77777777" w:rsidTr="003F1A5F">
        <w:tc>
          <w:tcPr>
            <w:tcW w:w="1249" w:type="pct"/>
          </w:tcPr>
          <w:p w14:paraId="6E3D2363" w14:textId="77777777" w:rsidR="003F1A5F" w:rsidRDefault="003F1A5F" w:rsidP="00C458D7">
            <w:pPr>
              <w:tabs>
                <w:tab w:val="left" w:pos="8789"/>
                <w:tab w:val="left" w:pos="8931"/>
                <w:tab w:val="left" w:pos="8996"/>
              </w:tabs>
              <w:spacing w:line="360" w:lineRule="auto"/>
              <w:ind w:firstLine="0"/>
              <w:rPr>
                <w:rFonts w:ascii="Arial" w:hAnsi="Arial"/>
                <w:sz w:val="24"/>
                <w:szCs w:val="24"/>
              </w:rPr>
            </w:pPr>
            <w:r>
              <w:rPr>
                <w:rFonts w:ascii="Arial" w:hAnsi="Arial"/>
                <w:sz w:val="24"/>
                <w:szCs w:val="24"/>
              </w:rPr>
              <w:t>Análise de Mercado</w:t>
            </w:r>
          </w:p>
        </w:tc>
        <w:tc>
          <w:tcPr>
            <w:tcW w:w="3751" w:type="pct"/>
          </w:tcPr>
          <w:p w14:paraId="3A838BAB" w14:textId="77777777" w:rsidR="003F1A5F" w:rsidRPr="003F1A5F" w:rsidRDefault="003F1A5F" w:rsidP="003F1A5F">
            <w:pPr>
              <w:tabs>
                <w:tab w:val="left" w:pos="8789"/>
                <w:tab w:val="left" w:pos="8931"/>
                <w:tab w:val="left" w:pos="8996"/>
              </w:tabs>
              <w:spacing w:line="360" w:lineRule="auto"/>
              <w:ind w:firstLine="0"/>
              <w:rPr>
                <w:rFonts w:ascii="Arial" w:hAnsi="Arial"/>
                <w:sz w:val="24"/>
                <w:szCs w:val="24"/>
              </w:rPr>
            </w:pPr>
            <w:r w:rsidRPr="003F1A5F">
              <w:rPr>
                <w:rFonts w:ascii="Arial" w:hAnsi="Arial"/>
                <w:sz w:val="24"/>
                <w:szCs w:val="24"/>
              </w:rPr>
              <w:t>Manual Como Elaborar uma Pesquisa de Mercado (GOMES, 2005)</w:t>
            </w:r>
          </w:p>
        </w:tc>
      </w:tr>
      <w:tr w:rsidR="003F1A5F" w14:paraId="152258B4" w14:textId="77777777" w:rsidTr="003F1A5F">
        <w:tc>
          <w:tcPr>
            <w:tcW w:w="1249" w:type="pct"/>
          </w:tcPr>
          <w:p w14:paraId="72EEBCB1" w14:textId="77777777" w:rsidR="003F1A5F" w:rsidRDefault="003F1A5F" w:rsidP="00C458D7">
            <w:pPr>
              <w:tabs>
                <w:tab w:val="left" w:pos="8789"/>
                <w:tab w:val="left" w:pos="8931"/>
                <w:tab w:val="left" w:pos="8996"/>
              </w:tabs>
              <w:spacing w:line="360" w:lineRule="auto"/>
              <w:ind w:firstLine="0"/>
              <w:rPr>
                <w:rFonts w:ascii="Arial" w:hAnsi="Arial"/>
                <w:sz w:val="24"/>
                <w:szCs w:val="24"/>
              </w:rPr>
            </w:pPr>
            <w:r>
              <w:rPr>
                <w:rFonts w:ascii="Arial" w:hAnsi="Arial"/>
                <w:sz w:val="24"/>
                <w:szCs w:val="24"/>
              </w:rPr>
              <w:t>Plano de Marketing</w:t>
            </w:r>
          </w:p>
        </w:tc>
        <w:tc>
          <w:tcPr>
            <w:tcW w:w="3751" w:type="pct"/>
          </w:tcPr>
          <w:p w14:paraId="4BC9BB46" w14:textId="77777777" w:rsidR="003F1A5F" w:rsidRDefault="007867FE" w:rsidP="00C458D7">
            <w:pPr>
              <w:tabs>
                <w:tab w:val="left" w:pos="8789"/>
                <w:tab w:val="left" w:pos="8931"/>
                <w:tab w:val="left" w:pos="8996"/>
              </w:tabs>
              <w:spacing w:line="360" w:lineRule="auto"/>
              <w:ind w:firstLine="0"/>
              <w:rPr>
                <w:rFonts w:ascii="Arial" w:hAnsi="Arial"/>
                <w:sz w:val="24"/>
                <w:szCs w:val="24"/>
              </w:rPr>
            </w:pPr>
            <w:r>
              <w:rPr>
                <w:rFonts w:ascii="Arial" w:hAnsi="Arial"/>
                <w:sz w:val="24"/>
                <w:szCs w:val="24"/>
              </w:rPr>
              <w:t>Manual Como Elaborara um Plano de Marketing (GOMES, 2005)</w:t>
            </w:r>
          </w:p>
        </w:tc>
      </w:tr>
    </w:tbl>
    <w:p w14:paraId="61B1B6EC" w14:textId="77777777" w:rsidR="00C458D7" w:rsidRPr="00C458D7" w:rsidRDefault="00153078" w:rsidP="00153078">
      <w:pPr>
        <w:tabs>
          <w:tab w:val="left" w:pos="8789"/>
          <w:tab w:val="left" w:pos="8931"/>
          <w:tab w:val="left" w:pos="8996"/>
        </w:tabs>
        <w:spacing w:line="360" w:lineRule="auto"/>
        <w:ind w:firstLine="0"/>
        <w:rPr>
          <w:rFonts w:ascii="Arial" w:hAnsi="Arial"/>
          <w:sz w:val="24"/>
          <w:szCs w:val="24"/>
        </w:rPr>
      </w:pPr>
      <w:r>
        <w:rPr>
          <w:rFonts w:ascii="Arial" w:hAnsi="Arial"/>
          <w:sz w:val="24"/>
          <w:szCs w:val="24"/>
        </w:rPr>
        <w:t>Fonte: Elaborado pelo autor.</w:t>
      </w:r>
    </w:p>
    <w:p w14:paraId="79C36B26" w14:textId="77777777" w:rsidR="001D26A4" w:rsidRDefault="001D26A4" w:rsidP="00BF0A1A">
      <w:pPr>
        <w:tabs>
          <w:tab w:val="left" w:pos="8789"/>
          <w:tab w:val="left" w:pos="8931"/>
          <w:tab w:val="left" w:pos="8996"/>
        </w:tabs>
        <w:spacing w:line="360" w:lineRule="auto"/>
        <w:ind w:firstLine="0"/>
        <w:rPr>
          <w:rFonts w:ascii="Arial" w:hAnsi="Arial"/>
          <w:sz w:val="24"/>
          <w:szCs w:val="24"/>
        </w:rPr>
      </w:pPr>
      <w:r>
        <w:rPr>
          <w:rFonts w:ascii="Arial" w:hAnsi="Arial"/>
          <w:sz w:val="24"/>
          <w:szCs w:val="24"/>
        </w:rPr>
        <w:t xml:space="preserve">Sendo o Plano de Negócio um documento detalhado e que demanda tempo para sua elaboração, é preconizada a adoção de uma etapa que antecede à elaboração do Plano de Negócio, sendo esta, o Modelo de Negócio. O Sebrae disponibiliza </w:t>
      </w:r>
      <w:proofErr w:type="spellStart"/>
      <w:r w:rsidRPr="008036D5">
        <w:rPr>
          <w:rFonts w:ascii="Arial" w:hAnsi="Arial"/>
          <w:i/>
          <w:sz w:val="24"/>
          <w:szCs w:val="24"/>
        </w:rPr>
        <w:t>on</w:t>
      </w:r>
      <w:proofErr w:type="spellEnd"/>
      <w:r w:rsidRPr="008036D5">
        <w:rPr>
          <w:rFonts w:ascii="Arial" w:hAnsi="Arial"/>
          <w:i/>
          <w:sz w:val="24"/>
          <w:szCs w:val="24"/>
        </w:rPr>
        <w:t xml:space="preserve"> </w:t>
      </w:r>
      <w:proofErr w:type="spellStart"/>
      <w:r w:rsidRPr="008036D5">
        <w:rPr>
          <w:rFonts w:ascii="Arial" w:hAnsi="Arial"/>
          <w:i/>
          <w:sz w:val="24"/>
          <w:szCs w:val="24"/>
        </w:rPr>
        <w:t>line</w:t>
      </w:r>
      <w:proofErr w:type="spellEnd"/>
      <w:r>
        <w:rPr>
          <w:rFonts w:ascii="Arial" w:hAnsi="Arial"/>
          <w:sz w:val="24"/>
          <w:szCs w:val="24"/>
        </w:rPr>
        <w:t xml:space="preserve">, uma ferramenta denominada Sebrae </w:t>
      </w:r>
      <w:proofErr w:type="spellStart"/>
      <w:r>
        <w:rPr>
          <w:rFonts w:ascii="Arial" w:hAnsi="Arial"/>
          <w:sz w:val="24"/>
          <w:szCs w:val="24"/>
        </w:rPr>
        <w:t>Canvas</w:t>
      </w:r>
      <w:proofErr w:type="spellEnd"/>
      <w:r>
        <w:rPr>
          <w:rFonts w:ascii="Arial" w:hAnsi="Arial"/>
          <w:sz w:val="24"/>
          <w:szCs w:val="24"/>
        </w:rPr>
        <w:t>, permitindo que o empreendedor desenvolva, de forma mais consistente, a sua ideia de negócio, ou ainda, que repense um modelo de negócio já existente.</w:t>
      </w:r>
      <w:r w:rsidR="00881D0D">
        <w:rPr>
          <w:rFonts w:ascii="Arial" w:hAnsi="Arial"/>
          <w:sz w:val="24"/>
          <w:szCs w:val="24"/>
        </w:rPr>
        <w:t xml:space="preserve"> Com o Sebrae </w:t>
      </w:r>
      <w:proofErr w:type="spellStart"/>
      <w:r w:rsidR="00881D0D">
        <w:rPr>
          <w:rFonts w:ascii="Arial" w:hAnsi="Arial"/>
          <w:sz w:val="24"/>
          <w:szCs w:val="24"/>
        </w:rPr>
        <w:t>Canvas</w:t>
      </w:r>
      <w:proofErr w:type="spellEnd"/>
      <w:r w:rsidR="00881D0D">
        <w:rPr>
          <w:rFonts w:ascii="Arial" w:hAnsi="Arial"/>
          <w:sz w:val="24"/>
          <w:szCs w:val="24"/>
        </w:rPr>
        <w:t xml:space="preserve"> é possível desenvolver o modelo de negócio de forma interativa, comentando e compartilhando. Um exemplo do modelo desenvolvido nesta ferramenta está disponível na Figura 2.</w:t>
      </w:r>
    </w:p>
    <w:p w14:paraId="58F294D4" w14:textId="77777777" w:rsidR="00881D0D" w:rsidRPr="001D26A4" w:rsidRDefault="00881D0D" w:rsidP="006A7F17">
      <w:pPr>
        <w:tabs>
          <w:tab w:val="left" w:pos="8789"/>
          <w:tab w:val="left" w:pos="8931"/>
          <w:tab w:val="left" w:pos="8996"/>
        </w:tabs>
        <w:spacing w:line="360" w:lineRule="auto"/>
        <w:rPr>
          <w:rFonts w:ascii="Arial" w:hAnsi="Arial"/>
          <w:sz w:val="24"/>
          <w:szCs w:val="24"/>
        </w:rPr>
      </w:pPr>
    </w:p>
    <w:p w14:paraId="6D4464F3" w14:textId="77777777" w:rsidR="007D76A8" w:rsidRPr="00B63E50" w:rsidRDefault="007D76A8" w:rsidP="00B63E50">
      <w:pPr>
        <w:tabs>
          <w:tab w:val="left" w:pos="8789"/>
          <w:tab w:val="left" w:pos="8931"/>
          <w:tab w:val="left" w:pos="8996"/>
        </w:tabs>
        <w:spacing w:line="360" w:lineRule="auto"/>
        <w:ind w:left="709" w:firstLine="0"/>
        <w:rPr>
          <w:rFonts w:ascii="Arial" w:hAnsi="Arial"/>
          <w:sz w:val="24"/>
          <w:szCs w:val="24"/>
        </w:rPr>
      </w:pPr>
      <w:r>
        <w:rPr>
          <w:noProof/>
        </w:rPr>
        <w:drawing>
          <wp:inline distT="0" distB="0" distL="0" distR="0" wp14:anchorId="3C7D1ABC" wp14:editId="267782B4">
            <wp:extent cx="5493715" cy="3229652"/>
            <wp:effectExtent l="0" t="0" r="0" b="8890"/>
            <wp:docPr id="2" name="Imagem 2" descr="https://s3-us-west-2.amazonaws.com/sebrae-canvas/canvas/shots/364508/b88ee55ef6924bbb8a3244bcb19fe0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sebrae-canvas/canvas/shots/364508/b88ee55ef6924bbb8a3244bcb19fe00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188" cy="3247566"/>
                    </a:xfrm>
                    <a:prstGeom prst="rect">
                      <a:avLst/>
                    </a:prstGeom>
                    <a:noFill/>
                    <a:ln>
                      <a:noFill/>
                    </a:ln>
                  </pic:spPr>
                </pic:pic>
              </a:graphicData>
            </a:graphic>
          </wp:inline>
        </w:drawing>
      </w:r>
    </w:p>
    <w:p w14:paraId="73E1B99B" w14:textId="77777777" w:rsidR="00B63E50" w:rsidRPr="00560352" w:rsidRDefault="00B63E50" w:rsidP="00B63E50">
      <w:pPr>
        <w:tabs>
          <w:tab w:val="left" w:pos="8789"/>
          <w:tab w:val="left" w:pos="8931"/>
          <w:tab w:val="left" w:pos="8996"/>
        </w:tabs>
        <w:ind w:firstLine="0"/>
        <w:jc w:val="center"/>
        <w:rPr>
          <w:rFonts w:ascii="Arial" w:hAnsi="Arial"/>
          <w:b/>
          <w:sz w:val="20"/>
          <w:szCs w:val="20"/>
        </w:rPr>
      </w:pPr>
      <w:r w:rsidRPr="00560352">
        <w:rPr>
          <w:rFonts w:ascii="Arial" w:hAnsi="Arial"/>
          <w:b/>
          <w:sz w:val="20"/>
          <w:szCs w:val="20"/>
        </w:rPr>
        <w:t xml:space="preserve">Figura </w:t>
      </w:r>
      <w:r w:rsidR="00D262CD">
        <w:rPr>
          <w:rFonts w:ascii="Arial" w:hAnsi="Arial"/>
          <w:b/>
          <w:sz w:val="20"/>
          <w:szCs w:val="20"/>
        </w:rPr>
        <w:t>2</w:t>
      </w:r>
      <w:r w:rsidRPr="00560352">
        <w:rPr>
          <w:rFonts w:ascii="Arial" w:hAnsi="Arial"/>
          <w:b/>
          <w:sz w:val="20"/>
          <w:szCs w:val="20"/>
        </w:rPr>
        <w:t xml:space="preserve"> – </w:t>
      </w:r>
      <w:r>
        <w:rPr>
          <w:rFonts w:ascii="Arial" w:hAnsi="Arial"/>
          <w:b/>
          <w:sz w:val="20"/>
          <w:szCs w:val="20"/>
        </w:rPr>
        <w:t>Modelo</w:t>
      </w:r>
      <w:r w:rsidRPr="00560352">
        <w:rPr>
          <w:rFonts w:ascii="Arial" w:hAnsi="Arial"/>
          <w:b/>
          <w:sz w:val="20"/>
          <w:szCs w:val="20"/>
        </w:rPr>
        <w:t xml:space="preserve"> de Negócio</w:t>
      </w:r>
      <w:r>
        <w:rPr>
          <w:rFonts w:ascii="Arial" w:hAnsi="Arial"/>
          <w:b/>
          <w:sz w:val="20"/>
          <w:szCs w:val="20"/>
        </w:rPr>
        <w:t xml:space="preserve"> </w:t>
      </w:r>
      <w:proofErr w:type="spellStart"/>
      <w:r>
        <w:rPr>
          <w:rFonts w:ascii="Arial" w:hAnsi="Arial"/>
          <w:b/>
          <w:sz w:val="20"/>
          <w:szCs w:val="20"/>
        </w:rPr>
        <w:t>Canvas</w:t>
      </w:r>
      <w:proofErr w:type="spellEnd"/>
    </w:p>
    <w:p w14:paraId="359A6EEA" w14:textId="77777777" w:rsidR="00B63E50" w:rsidRDefault="00B63E50" w:rsidP="00B63E50">
      <w:pPr>
        <w:tabs>
          <w:tab w:val="left" w:pos="8789"/>
          <w:tab w:val="left" w:pos="8931"/>
          <w:tab w:val="left" w:pos="8996"/>
        </w:tabs>
        <w:ind w:firstLine="0"/>
        <w:jc w:val="center"/>
        <w:rPr>
          <w:rFonts w:ascii="Arial" w:hAnsi="Arial"/>
          <w:b/>
          <w:sz w:val="20"/>
          <w:szCs w:val="20"/>
        </w:rPr>
      </w:pPr>
      <w:r w:rsidRPr="00560352">
        <w:rPr>
          <w:rFonts w:ascii="Arial" w:hAnsi="Arial"/>
          <w:b/>
          <w:sz w:val="20"/>
          <w:szCs w:val="20"/>
        </w:rPr>
        <w:t>Fonte: Sebrae (201</w:t>
      </w:r>
      <w:r>
        <w:rPr>
          <w:rFonts w:ascii="Arial" w:hAnsi="Arial"/>
          <w:b/>
          <w:sz w:val="20"/>
          <w:szCs w:val="20"/>
        </w:rPr>
        <w:t>5</w:t>
      </w:r>
      <w:r w:rsidRPr="00560352">
        <w:rPr>
          <w:rFonts w:ascii="Arial" w:hAnsi="Arial"/>
          <w:b/>
          <w:sz w:val="20"/>
          <w:szCs w:val="20"/>
        </w:rPr>
        <w:t>).</w:t>
      </w:r>
    </w:p>
    <w:p w14:paraId="009DC760" w14:textId="77777777" w:rsidR="00B63E50" w:rsidRDefault="00B63E50" w:rsidP="00B63E50">
      <w:pPr>
        <w:tabs>
          <w:tab w:val="left" w:pos="8789"/>
          <w:tab w:val="left" w:pos="8931"/>
          <w:tab w:val="left" w:pos="8996"/>
        </w:tabs>
        <w:ind w:firstLine="0"/>
        <w:jc w:val="center"/>
        <w:rPr>
          <w:rFonts w:ascii="Arial" w:hAnsi="Arial"/>
          <w:sz w:val="24"/>
          <w:szCs w:val="24"/>
        </w:rPr>
      </w:pPr>
    </w:p>
    <w:p w14:paraId="3FF6627A" w14:textId="77777777" w:rsidR="00445986" w:rsidRDefault="00C6175E" w:rsidP="00BF0A1A">
      <w:pPr>
        <w:tabs>
          <w:tab w:val="left" w:pos="8789"/>
          <w:tab w:val="left" w:pos="8931"/>
          <w:tab w:val="left" w:pos="8996"/>
        </w:tabs>
        <w:spacing w:after="120" w:line="360" w:lineRule="auto"/>
        <w:ind w:firstLine="0"/>
        <w:rPr>
          <w:rFonts w:ascii="Arial" w:hAnsi="Arial"/>
          <w:sz w:val="24"/>
          <w:szCs w:val="24"/>
        </w:rPr>
      </w:pPr>
      <w:r>
        <w:rPr>
          <w:rFonts w:ascii="Arial" w:hAnsi="Arial"/>
          <w:sz w:val="24"/>
          <w:szCs w:val="24"/>
        </w:rPr>
        <w:t xml:space="preserve">Para desenvolver o Modelo de Negócio </w:t>
      </w:r>
      <w:proofErr w:type="spellStart"/>
      <w:r>
        <w:rPr>
          <w:rFonts w:ascii="Arial" w:hAnsi="Arial"/>
          <w:sz w:val="24"/>
          <w:szCs w:val="24"/>
        </w:rPr>
        <w:t>Canvas</w:t>
      </w:r>
      <w:proofErr w:type="spellEnd"/>
      <w:r>
        <w:rPr>
          <w:rFonts w:ascii="Arial" w:hAnsi="Arial"/>
          <w:sz w:val="24"/>
          <w:szCs w:val="24"/>
        </w:rPr>
        <w:t>, o Sebrae disponibiliza uma cartilha (SEBRAE, 2013</w:t>
      </w:r>
      <w:r w:rsidR="006A7F17">
        <w:rPr>
          <w:rFonts w:ascii="Arial" w:hAnsi="Arial"/>
          <w:sz w:val="24"/>
          <w:szCs w:val="24"/>
        </w:rPr>
        <w:t>c</w:t>
      </w:r>
      <w:r>
        <w:rPr>
          <w:rFonts w:ascii="Arial" w:hAnsi="Arial"/>
          <w:sz w:val="24"/>
          <w:szCs w:val="24"/>
        </w:rPr>
        <w:t>), que orienta o empreendedor no desenvolvimento de modelos de negócios diferenciados ou inovadore</w:t>
      </w:r>
      <w:r w:rsidR="00695321">
        <w:rPr>
          <w:rFonts w:ascii="Arial" w:hAnsi="Arial"/>
          <w:sz w:val="24"/>
          <w:szCs w:val="24"/>
        </w:rPr>
        <w:t>s.</w:t>
      </w:r>
    </w:p>
    <w:p w14:paraId="6A2CA96D" w14:textId="77777777" w:rsidR="00925FE8" w:rsidRDefault="00695321" w:rsidP="00BF0A1A">
      <w:pPr>
        <w:tabs>
          <w:tab w:val="left" w:pos="8789"/>
          <w:tab w:val="left" w:pos="8931"/>
          <w:tab w:val="left" w:pos="8996"/>
        </w:tabs>
        <w:spacing w:after="120" w:line="360" w:lineRule="auto"/>
        <w:ind w:firstLine="0"/>
        <w:rPr>
          <w:rFonts w:ascii="Arial" w:hAnsi="Arial"/>
          <w:sz w:val="24"/>
          <w:szCs w:val="24"/>
        </w:rPr>
      </w:pPr>
      <w:r>
        <w:rPr>
          <w:rFonts w:ascii="Arial" w:hAnsi="Arial"/>
          <w:sz w:val="24"/>
          <w:szCs w:val="24"/>
        </w:rPr>
        <w:t xml:space="preserve">O Modelo de Negócio, embora seja um documento simplificado, tem sua eficácia aumentada quando elaborado com base em um método. Entende-se que o núcleo do </w:t>
      </w:r>
      <w:r>
        <w:rPr>
          <w:rFonts w:ascii="Arial" w:hAnsi="Arial"/>
          <w:sz w:val="24"/>
          <w:szCs w:val="24"/>
        </w:rPr>
        <w:lastRenderedPageBreak/>
        <w:t xml:space="preserve">Modelo de Negócio é a Proposta de Valor, por isso, a sua correta elaboração deve ser a primeira etapa do desenvolvimento do Modelo de Negócio. Para tanto, o Sebrae Minas desenvolveu uma série de materiais, publicada em quatro volumes, estando sua síntese apresentada no Quadro </w:t>
      </w:r>
      <w:r w:rsidR="00D262CD">
        <w:rPr>
          <w:rFonts w:ascii="Arial" w:hAnsi="Arial"/>
          <w:sz w:val="24"/>
          <w:szCs w:val="24"/>
        </w:rPr>
        <w:t>2</w:t>
      </w:r>
      <w:r>
        <w:rPr>
          <w:rFonts w:ascii="Arial" w:hAnsi="Arial"/>
          <w:sz w:val="24"/>
          <w:szCs w:val="24"/>
        </w:rPr>
        <w:t>.</w:t>
      </w:r>
    </w:p>
    <w:p w14:paraId="4E6CAE5C" w14:textId="77777777" w:rsidR="00925FE8" w:rsidRDefault="00925FE8" w:rsidP="00445986">
      <w:pPr>
        <w:tabs>
          <w:tab w:val="left" w:pos="8789"/>
          <w:tab w:val="left" w:pos="8931"/>
          <w:tab w:val="left" w:pos="8996"/>
        </w:tabs>
        <w:spacing w:line="360" w:lineRule="auto"/>
        <w:ind w:firstLine="0"/>
        <w:rPr>
          <w:rFonts w:ascii="Arial" w:hAnsi="Arial"/>
          <w:sz w:val="24"/>
          <w:szCs w:val="24"/>
        </w:rPr>
      </w:pPr>
      <w:r>
        <w:rPr>
          <w:rFonts w:ascii="Arial" w:hAnsi="Arial"/>
          <w:sz w:val="24"/>
          <w:szCs w:val="24"/>
        </w:rPr>
        <w:t xml:space="preserve">Quadro </w:t>
      </w:r>
      <w:r w:rsidR="00D262CD">
        <w:rPr>
          <w:rFonts w:ascii="Arial" w:hAnsi="Arial"/>
          <w:sz w:val="24"/>
          <w:szCs w:val="24"/>
        </w:rPr>
        <w:t>2</w:t>
      </w:r>
      <w:r>
        <w:rPr>
          <w:rFonts w:ascii="Arial" w:hAnsi="Arial"/>
          <w:sz w:val="24"/>
          <w:szCs w:val="24"/>
        </w:rPr>
        <w:t xml:space="preserve"> – Descrição do Guia essencial para empreendedores</w:t>
      </w:r>
      <w:r w:rsidR="00586B47">
        <w:rPr>
          <w:rFonts w:ascii="Arial" w:hAnsi="Arial"/>
          <w:sz w:val="24"/>
          <w:szCs w:val="24"/>
        </w:rPr>
        <w:t>,</w:t>
      </w:r>
      <w:r>
        <w:rPr>
          <w:rFonts w:ascii="Arial" w:hAnsi="Arial"/>
          <w:sz w:val="24"/>
          <w:szCs w:val="24"/>
        </w:rPr>
        <w:t xml:space="preserve"> do Sebrae.</w:t>
      </w:r>
    </w:p>
    <w:tbl>
      <w:tblPr>
        <w:tblStyle w:val="Tabelacomgrade"/>
        <w:tblW w:w="0" w:type="auto"/>
        <w:tblLook w:val="04A0" w:firstRow="1" w:lastRow="0" w:firstColumn="1" w:lastColumn="0" w:noHBand="0" w:noVBand="1"/>
      </w:tblPr>
      <w:tblGrid>
        <w:gridCol w:w="1129"/>
        <w:gridCol w:w="2977"/>
        <w:gridCol w:w="5522"/>
      </w:tblGrid>
      <w:tr w:rsidR="00695321" w:rsidRPr="006737A3" w14:paraId="1215A3D0" w14:textId="77777777" w:rsidTr="006737A3">
        <w:tc>
          <w:tcPr>
            <w:tcW w:w="1129" w:type="dxa"/>
          </w:tcPr>
          <w:p w14:paraId="3A69F19D" w14:textId="77777777" w:rsidR="00695321" w:rsidRPr="006737A3" w:rsidRDefault="00925FE8" w:rsidP="006737A3">
            <w:pPr>
              <w:tabs>
                <w:tab w:val="left" w:pos="8789"/>
                <w:tab w:val="left" w:pos="8931"/>
                <w:tab w:val="left" w:pos="8996"/>
              </w:tabs>
              <w:spacing w:line="360" w:lineRule="auto"/>
              <w:ind w:firstLine="0"/>
              <w:jc w:val="center"/>
              <w:rPr>
                <w:rFonts w:ascii="Arial" w:hAnsi="Arial"/>
                <w:b/>
                <w:sz w:val="24"/>
                <w:szCs w:val="24"/>
              </w:rPr>
            </w:pPr>
            <w:r w:rsidRPr="006737A3">
              <w:rPr>
                <w:rFonts w:ascii="Arial" w:hAnsi="Arial"/>
                <w:b/>
                <w:sz w:val="24"/>
                <w:szCs w:val="24"/>
              </w:rPr>
              <w:t>Volume</w:t>
            </w:r>
          </w:p>
        </w:tc>
        <w:tc>
          <w:tcPr>
            <w:tcW w:w="2977" w:type="dxa"/>
          </w:tcPr>
          <w:p w14:paraId="0D66E6FC" w14:textId="77777777" w:rsidR="00695321" w:rsidRPr="006737A3" w:rsidRDefault="00925FE8" w:rsidP="006737A3">
            <w:pPr>
              <w:tabs>
                <w:tab w:val="left" w:pos="8789"/>
                <w:tab w:val="left" w:pos="8931"/>
                <w:tab w:val="left" w:pos="8996"/>
              </w:tabs>
              <w:spacing w:line="360" w:lineRule="auto"/>
              <w:ind w:firstLine="0"/>
              <w:jc w:val="center"/>
              <w:rPr>
                <w:rFonts w:ascii="Arial" w:hAnsi="Arial"/>
                <w:b/>
                <w:sz w:val="24"/>
                <w:szCs w:val="24"/>
              </w:rPr>
            </w:pPr>
            <w:r w:rsidRPr="006737A3">
              <w:rPr>
                <w:rFonts w:ascii="Arial" w:hAnsi="Arial"/>
                <w:b/>
                <w:sz w:val="24"/>
                <w:szCs w:val="24"/>
              </w:rPr>
              <w:t>Tema</w:t>
            </w:r>
          </w:p>
        </w:tc>
        <w:tc>
          <w:tcPr>
            <w:tcW w:w="5522" w:type="dxa"/>
          </w:tcPr>
          <w:p w14:paraId="3FB807F2" w14:textId="77777777" w:rsidR="00695321" w:rsidRPr="006737A3" w:rsidRDefault="00925FE8" w:rsidP="006737A3">
            <w:pPr>
              <w:tabs>
                <w:tab w:val="left" w:pos="8789"/>
                <w:tab w:val="left" w:pos="8931"/>
                <w:tab w:val="left" w:pos="8996"/>
              </w:tabs>
              <w:spacing w:line="360" w:lineRule="auto"/>
              <w:ind w:firstLine="0"/>
              <w:jc w:val="center"/>
              <w:rPr>
                <w:rFonts w:ascii="Arial" w:hAnsi="Arial"/>
                <w:b/>
                <w:sz w:val="24"/>
                <w:szCs w:val="24"/>
              </w:rPr>
            </w:pPr>
            <w:r w:rsidRPr="006737A3">
              <w:rPr>
                <w:rFonts w:ascii="Arial" w:hAnsi="Arial"/>
                <w:b/>
                <w:sz w:val="24"/>
                <w:szCs w:val="24"/>
              </w:rPr>
              <w:t>Conteúdo</w:t>
            </w:r>
          </w:p>
        </w:tc>
      </w:tr>
      <w:tr w:rsidR="00695321" w14:paraId="761134E8" w14:textId="77777777" w:rsidTr="006737A3">
        <w:tc>
          <w:tcPr>
            <w:tcW w:w="1129" w:type="dxa"/>
          </w:tcPr>
          <w:p w14:paraId="633A0E52" w14:textId="77777777" w:rsidR="00695321" w:rsidRDefault="00925FE8" w:rsidP="00925FE8">
            <w:pPr>
              <w:tabs>
                <w:tab w:val="left" w:pos="8789"/>
                <w:tab w:val="left" w:pos="8931"/>
                <w:tab w:val="left" w:pos="8996"/>
              </w:tabs>
              <w:spacing w:line="360" w:lineRule="auto"/>
              <w:ind w:firstLine="0"/>
              <w:jc w:val="center"/>
              <w:rPr>
                <w:rFonts w:ascii="Arial" w:hAnsi="Arial"/>
                <w:sz w:val="24"/>
                <w:szCs w:val="24"/>
              </w:rPr>
            </w:pPr>
            <w:r>
              <w:rPr>
                <w:rFonts w:ascii="Arial" w:hAnsi="Arial"/>
                <w:sz w:val="24"/>
                <w:szCs w:val="24"/>
              </w:rPr>
              <w:t>1</w:t>
            </w:r>
          </w:p>
        </w:tc>
        <w:tc>
          <w:tcPr>
            <w:tcW w:w="2977" w:type="dxa"/>
          </w:tcPr>
          <w:p w14:paraId="45443CA0" w14:textId="77777777" w:rsidR="00695321" w:rsidRDefault="00925FE8" w:rsidP="00445986">
            <w:pPr>
              <w:tabs>
                <w:tab w:val="left" w:pos="8789"/>
                <w:tab w:val="left" w:pos="8931"/>
                <w:tab w:val="left" w:pos="8996"/>
              </w:tabs>
              <w:spacing w:line="360" w:lineRule="auto"/>
              <w:ind w:firstLine="0"/>
              <w:rPr>
                <w:rFonts w:ascii="Arial" w:hAnsi="Arial"/>
                <w:sz w:val="24"/>
                <w:szCs w:val="24"/>
              </w:rPr>
            </w:pPr>
            <w:r>
              <w:rPr>
                <w:rFonts w:ascii="Arial" w:hAnsi="Arial"/>
                <w:sz w:val="24"/>
                <w:szCs w:val="24"/>
              </w:rPr>
              <w:t>Descoberta</w:t>
            </w:r>
          </w:p>
        </w:tc>
        <w:tc>
          <w:tcPr>
            <w:tcW w:w="5522" w:type="dxa"/>
          </w:tcPr>
          <w:p w14:paraId="65D6A1FC" w14:textId="77777777" w:rsidR="00695321" w:rsidRDefault="00925FE8" w:rsidP="00445986">
            <w:pPr>
              <w:tabs>
                <w:tab w:val="left" w:pos="8789"/>
                <w:tab w:val="left" w:pos="8931"/>
                <w:tab w:val="left" w:pos="8996"/>
              </w:tabs>
              <w:spacing w:line="360" w:lineRule="auto"/>
              <w:ind w:firstLine="0"/>
              <w:rPr>
                <w:rFonts w:ascii="Arial" w:hAnsi="Arial"/>
                <w:sz w:val="24"/>
                <w:szCs w:val="24"/>
              </w:rPr>
            </w:pPr>
            <w:r>
              <w:rPr>
                <w:rFonts w:ascii="Arial" w:hAnsi="Arial"/>
                <w:sz w:val="24"/>
                <w:szCs w:val="24"/>
              </w:rPr>
              <w:t>Como encontrar seu propósito e conectar seus talentos</w:t>
            </w:r>
            <w:r w:rsidR="006737A3">
              <w:rPr>
                <w:rFonts w:ascii="Arial" w:hAnsi="Arial"/>
                <w:sz w:val="24"/>
                <w:szCs w:val="24"/>
              </w:rPr>
              <w:t xml:space="preserve"> a novas oportunidades.</w:t>
            </w:r>
          </w:p>
        </w:tc>
      </w:tr>
      <w:tr w:rsidR="00695321" w14:paraId="56327F25" w14:textId="77777777" w:rsidTr="006737A3">
        <w:tc>
          <w:tcPr>
            <w:tcW w:w="1129" w:type="dxa"/>
          </w:tcPr>
          <w:p w14:paraId="0D27ABDC" w14:textId="77777777" w:rsidR="00695321" w:rsidRDefault="00925FE8" w:rsidP="00925FE8">
            <w:pPr>
              <w:tabs>
                <w:tab w:val="left" w:pos="8789"/>
                <w:tab w:val="left" w:pos="8931"/>
                <w:tab w:val="left" w:pos="8996"/>
              </w:tabs>
              <w:spacing w:line="360" w:lineRule="auto"/>
              <w:ind w:firstLine="0"/>
              <w:jc w:val="center"/>
              <w:rPr>
                <w:rFonts w:ascii="Arial" w:hAnsi="Arial"/>
                <w:sz w:val="24"/>
                <w:szCs w:val="24"/>
              </w:rPr>
            </w:pPr>
            <w:r>
              <w:rPr>
                <w:rFonts w:ascii="Arial" w:hAnsi="Arial"/>
                <w:sz w:val="24"/>
                <w:szCs w:val="24"/>
              </w:rPr>
              <w:t>2</w:t>
            </w:r>
          </w:p>
        </w:tc>
        <w:tc>
          <w:tcPr>
            <w:tcW w:w="2977" w:type="dxa"/>
          </w:tcPr>
          <w:p w14:paraId="45F8C8E6" w14:textId="77777777" w:rsidR="00695321" w:rsidRDefault="00925FE8" w:rsidP="00445986">
            <w:pPr>
              <w:tabs>
                <w:tab w:val="left" w:pos="8789"/>
                <w:tab w:val="left" w:pos="8931"/>
                <w:tab w:val="left" w:pos="8996"/>
              </w:tabs>
              <w:spacing w:line="360" w:lineRule="auto"/>
              <w:ind w:firstLine="0"/>
              <w:rPr>
                <w:rFonts w:ascii="Arial" w:hAnsi="Arial"/>
                <w:sz w:val="24"/>
                <w:szCs w:val="24"/>
              </w:rPr>
            </w:pPr>
            <w:r>
              <w:rPr>
                <w:rFonts w:ascii="Arial" w:hAnsi="Arial"/>
                <w:sz w:val="24"/>
                <w:szCs w:val="24"/>
              </w:rPr>
              <w:t>Ideação</w:t>
            </w:r>
          </w:p>
        </w:tc>
        <w:tc>
          <w:tcPr>
            <w:tcW w:w="5522" w:type="dxa"/>
          </w:tcPr>
          <w:p w14:paraId="743FFF4F" w14:textId="77777777" w:rsidR="00695321" w:rsidRDefault="00925FE8" w:rsidP="00445986">
            <w:pPr>
              <w:tabs>
                <w:tab w:val="left" w:pos="8789"/>
                <w:tab w:val="left" w:pos="8931"/>
                <w:tab w:val="left" w:pos="8996"/>
              </w:tabs>
              <w:spacing w:line="360" w:lineRule="auto"/>
              <w:ind w:firstLine="0"/>
              <w:rPr>
                <w:rFonts w:ascii="Arial" w:hAnsi="Arial"/>
                <w:sz w:val="24"/>
                <w:szCs w:val="24"/>
              </w:rPr>
            </w:pPr>
            <w:r>
              <w:rPr>
                <w:rFonts w:ascii="Arial" w:hAnsi="Arial"/>
                <w:sz w:val="24"/>
                <w:szCs w:val="24"/>
              </w:rPr>
              <w:t>Como gerar e selecionar ideias para fazer do seu propósito uma realidade.</w:t>
            </w:r>
          </w:p>
        </w:tc>
      </w:tr>
      <w:tr w:rsidR="00695321" w14:paraId="7A3CF951" w14:textId="77777777" w:rsidTr="006737A3">
        <w:tc>
          <w:tcPr>
            <w:tcW w:w="1129" w:type="dxa"/>
          </w:tcPr>
          <w:p w14:paraId="6A449B9C" w14:textId="77777777" w:rsidR="00695321" w:rsidRDefault="00925FE8" w:rsidP="00925FE8">
            <w:pPr>
              <w:tabs>
                <w:tab w:val="left" w:pos="8789"/>
                <w:tab w:val="left" w:pos="8931"/>
                <w:tab w:val="left" w:pos="8996"/>
              </w:tabs>
              <w:spacing w:line="360" w:lineRule="auto"/>
              <w:ind w:firstLine="0"/>
              <w:jc w:val="center"/>
              <w:rPr>
                <w:rFonts w:ascii="Arial" w:hAnsi="Arial"/>
                <w:sz w:val="24"/>
                <w:szCs w:val="24"/>
              </w:rPr>
            </w:pPr>
            <w:r>
              <w:rPr>
                <w:rFonts w:ascii="Arial" w:hAnsi="Arial"/>
                <w:sz w:val="24"/>
                <w:szCs w:val="24"/>
              </w:rPr>
              <w:t>3</w:t>
            </w:r>
          </w:p>
        </w:tc>
        <w:tc>
          <w:tcPr>
            <w:tcW w:w="2977" w:type="dxa"/>
          </w:tcPr>
          <w:p w14:paraId="6512A276" w14:textId="77777777" w:rsidR="00695321" w:rsidRDefault="00925FE8" w:rsidP="00445986">
            <w:pPr>
              <w:tabs>
                <w:tab w:val="left" w:pos="8789"/>
                <w:tab w:val="left" w:pos="8931"/>
                <w:tab w:val="left" w:pos="8996"/>
              </w:tabs>
              <w:spacing w:line="360" w:lineRule="auto"/>
              <w:ind w:firstLine="0"/>
              <w:rPr>
                <w:rFonts w:ascii="Arial" w:hAnsi="Arial"/>
                <w:sz w:val="24"/>
                <w:szCs w:val="24"/>
              </w:rPr>
            </w:pPr>
            <w:r>
              <w:rPr>
                <w:rFonts w:ascii="Arial" w:hAnsi="Arial"/>
                <w:sz w:val="24"/>
                <w:szCs w:val="24"/>
              </w:rPr>
              <w:t>Modelagem e proposta de valor</w:t>
            </w:r>
          </w:p>
        </w:tc>
        <w:tc>
          <w:tcPr>
            <w:tcW w:w="5522" w:type="dxa"/>
          </w:tcPr>
          <w:p w14:paraId="16EF6D33" w14:textId="77777777" w:rsidR="00695321" w:rsidRDefault="00925FE8" w:rsidP="00445986">
            <w:pPr>
              <w:tabs>
                <w:tab w:val="left" w:pos="8789"/>
                <w:tab w:val="left" w:pos="8931"/>
                <w:tab w:val="left" w:pos="8996"/>
              </w:tabs>
              <w:spacing w:line="360" w:lineRule="auto"/>
              <w:ind w:firstLine="0"/>
              <w:rPr>
                <w:rFonts w:ascii="Arial" w:hAnsi="Arial"/>
                <w:sz w:val="24"/>
                <w:szCs w:val="24"/>
              </w:rPr>
            </w:pPr>
            <w:r>
              <w:rPr>
                <w:rFonts w:ascii="Arial" w:hAnsi="Arial"/>
                <w:sz w:val="24"/>
                <w:szCs w:val="24"/>
              </w:rPr>
              <w:t>Como transformar a sua ideia em um negócio que constrói, entrega e captura valor dos clientes.</w:t>
            </w:r>
          </w:p>
        </w:tc>
      </w:tr>
      <w:tr w:rsidR="00695321" w14:paraId="77B0435C" w14:textId="77777777" w:rsidTr="006737A3">
        <w:tc>
          <w:tcPr>
            <w:tcW w:w="1129" w:type="dxa"/>
          </w:tcPr>
          <w:p w14:paraId="103596AF" w14:textId="77777777" w:rsidR="00695321" w:rsidRDefault="00925FE8" w:rsidP="00925FE8">
            <w:pPr>
              <w:tabs>
                <w:tab w:val="left" w:pos="8789"/>
                <w:tab w:val="left" w:pos="8931"/>
                <w:tab w:val="left" w:pos="8996"/>
              </w:tabs>
              <w:spacing w:line="360" w:lineRule="auto"/>
              <w:ind w:firstLine="0"/>
              <w:jc w:val="center"/>
              <w:rPr>
                <w:rFonts w:ascii="Arial" w:hAnsi="Arial"/>
                <w:sz w:val="24"/>
                <w:szCs w:val="24"/>
              </w:rPr>
            </w:pPr>
            <w:r>
              <w:rPr>
                <w:rFonts w:ascii="Arial" w:hAnsi="Arial"/>
                <w:sz w:val="24"/>
                <w:szCs w:val="24"/>
              </w:rPr>
              <w:t>4</w:t>
            </w:r>
          </w:p>
        </w:tc>
        <w:tc>
          <w:tcPr>
            <w:tcW w:w="2977" w:type="dxa"/>
          </w:tcPr>
          <w:p w14:paraId="72E26D98" w14:textId="77777777" w:rsidR="00695321" w:rsidRDefault="00925FE8" w:rsidP="00445986">
            <w:pPr>
              <w:tabs>
                <w:tab w:val="left" w:pos="8789"/>
                <w:tab w:val="left" w:pos="8931"/>
                <w:tab w:val="left" w:pos="8996"/>
              </w:tabs>
              <w:spacing w:line="360" w:lineRule="auto"/>
              <w:ind w:firstLine="0"/>
              <w:rPr>
                <w:rFonts w:ascii="Arial" w:hAnsi="Arial"/>
                <w:sz w:val="24"/>
                <w:szCs w:val="24"/>
              </w:rPr>
            </w:pPr>
            <w:r>
              <w:rPr>
                <w:rFonts w:ascii="Arial" w:hAnsi="Arial"/>
                <w:sz w:val="24"/>
                <w:szCs w:val="24"/>
              </w:rPr>
              <w:t>Implantação</w:t>
            </w:r>
          </w:p>
        </w:tc>
        <w:tc>
          <w:tcPr>
            <w:tcW w:w="5522" w:type="dxa"/>
          </w:tcPr>
          <w:p w14:paraId="73935EFF" w14:textId="77777777" w:rsidR="00695321" w:rsidRDefault="00925FE8" w:rsidP="00445986">
            <w:pPr>
              <w:tabs>
                <w:tab w:val="left" w:pos="8789"/>
                <w:tab w:val="left" w:pos="8931"/>
                <w:tab w:val="left" w:pos="8996"/>
              </w:tabs>
              <w:spacing w:line="360" w:lineRule="auto"/>
              <w:ind w:firstLine="0"/>
              <w:rPr>
                <w:rFonts w:ascii="Arial" w:hAnsi="Arial"/>
                <w:sz w:val="24"/>
                <w:szCs w:val="24"/>
              </w:rPr>
            </w:pPr>
            <w:r>
              <w:rPr>
                <w:rFonts w:ascii="Arial" w:hAnsi="Arial"/>
                <w:sz w:val="24"/>
                <w:szCs w:val="24"/>
              </w:rPr>
              <w:t>Como construir um projeto ou negócio a partir de uma ideia desenvolvida no papel.</w:t>
            </w:r>
          </w:p>
        </w:tc>
      </w:tr>
    </w:tbl>
    <w:p w14:paraId="401521D3" w14:textId="77777777" w:rsidR="005C5A7B" w:rsidRDefault="006737A3" w:rsidP="00445986">
      <w:pPr>
        <w:tabs>
          <w:tab w:val="left" w:pos="8789"/>
          <w:tab w:val="left" w:pos="8931"/>
          <w:tab w:val="left" w:pos="8996"/>
        </w:tabs>
        <w:spacing w:line="360" w:lineRule="auto"/>
        <w:ind w:firstLine="0"/>
        <w:rPr>
          <w:rFonts w:ascii="Arial" w:hAnsi="Arial"/>
          <w:sz w:val="24"/>
          <w:szCs w:val="24"/>
        </w:rPr>
      </w:pPr>
      <w:r>
        <w:rPr>
          <w:rFonts w:ascii="Arial" w:hAnsi="Arial"/>
          <w:sz w:val="24"/>
          <w:szCs w:val="24"/>
        </w:rPr>
        <w:t>Fonte: Sebrae (2015), elaborado pelo autor.</w:t>
      </w:r>
    </w:p>
    <w:p w14:paraId="05BF69CE" w14:textId="77777777" w:rsidR="006737A3" w:rsidRDefault="006737A3" w:rsidP="00395286">
      <w:pPr>
        <w:tabs>
          <w:tab w:val="left" w:pos="8789"/>
          <w:tab w:val="left" w:pos="8931"/>
          <w:tab w:val="left" w:pos="8996"/>
        </w:tabs>
        <w:spacing w:line="360" w:lineRule="auto"/>
        <w:ind w:firstLine="0"/>
        <w:jc w:val="center"/>
        <w:rPr>
          <w:rFonts w:ascii="Arial" w:hAnsi="Arial"/>
          <w:b/>
          <w:sz w:val="24"/>
          <w:szCs w:val="24"/>
        </w:rPr>
      </w:pPr>
    </w:p>
    <w:p w14:paraId="1B4AC89F" w14:textId="77777777" w:rsidR="005C5A7B" w:rsidRPr="00395286" w:rsidRDefault="00395286" w:rsidP="00395286">
      <w:pPr>
        <w:tabs>
          <w:tab w:val="left" w:pos="8789"/>
          <w:tab w:val="left" w:pos="8931"/>
          <w:tab w:val="left" w:pos="8996"/>
        </w:tabs>
        <w:spacing w:line="360" w:lineRule="auto"/>
        <w:ind w:firstLine="0"/>
        <w:jc w:val="center"/>
        <w:rPr>
          <w:rFonts w:ascii="Arial" w:hAnsi="Arial"/>
          <w:b/>
          <w:sz w:val="24"/>
          <w:szCs w:val="24"/>
        </w:rPr>
      </w:pPr>
      <w:r w:rsidRPr="00395286">
        <w:rPr>
          <w:rFonts w:ascii="Arial" w:hAnsi="Arial"/>
          <w:b/>
          <w:sz w:val="24"/>
          <w:szCs w:val="24"/>
        </w:rPr>
        <w:t>TEORIA DOS JOGOS</w:t>
      </w:r>
    </w:p>
    <w:p w14:paraId="1EFF4BDD" w14:textId="77777777" w:rsidR="00695B26" w:rsidRDefault="00695B26" w:rsidP="00445986">
      <w:pPr>
        <w:tabs>
          <w:tab w:val="left" w:pos="8789"/>
          <w:tab w:val="left" w:pos="8931"/>
          <w:tab w:val="left" w:pos="8996"/>
        </w:tabs>
        <w:spacing w:line="360" w:lineRule="auto"/>
        <w:ind w:firstLine="0"/>
        <w:rPr>
          <w:rFonts w:ascii="Arial" w:hAnsi="Arial"/>
          <w:sz w:val="24"/>
          <w:szCs w:val="24"/>
        </w:rPr>
      </w:pPr>
    </w:p>
    <w:p w14:paraId="430E176E" w14:textId="77777777" w:rsidR="00695B26" w:rsidRDefault="00695B26" w:rsidP="00445986">
      <w:pPr>
        <w:tabs>
          <w:tab w:val="left" w:pos="8789"/>
          <w:tab w:val="left" w:pos="8931"/>
          <w:tab w:val="left" w:pos="8996"/>
        </w:tabs>
        <w:spacing w:line="360" w:lineRule="auto"/>
        <w:ind w:firstLine="0"/>
        <w:rPr>
          <w:rFonts w:ascii="Arial" w:hAnsi="Arial"/>
          <w:sz w:val="24"/>
          <w:szCs w:val="24"/>
        </w:rPr>
      </w:pPr>
      <w:r>
        <w:rPr>
          <w:rFonts w:ascii="Arial" w:hAnsi="Arial"/>
          <w:sz w:val="24"/>
          <w:szCs w:val="24"/>
        </w:rPr>
        <w:t>“[...] um jogo é uma situação que requer um posicionamento estratégico por parte dos agentes envolvidos.” (</w:t>
      </w:r>
      <w:r w:rsidRPr="0089363E">
        <w:rPr>
          <w:rFonts w:ascii="Arial" w:hAnsi="Arial"/>
          <w:sz w:val="24"/>
          <w:szCs w:val="24"/>
        </w:rPr>
        <w:t xml:space="preserve">BÊRNI; FERNANDEZ, </w:t>
      </w:r>
      <w:r>
        <w:rPr>
          <w:rFonts w:ascii="Arial" w:hAnsi="Arial"/>
          <w:sz w:val="24"/>
          <w:szCs w:val="24"/>
        </w:rPr>
        <w:t>2014, p. 16).</w:t>
      </w:r>
    </w:p>
    <w:p w14:paraId="0EA5AF01" w14:textId="77777777" w:rsidR="00395286" w:rsidRDefault="00F46787" w:rsidP="00BF0A1A">
      <w:pPr>
        <w:tabs>
          <w:tab w:val="left" w:pos="8789"/>
          <w:tab w:val="left" w:pos="8931"/>
          <w:tab w:val="left" w:pos="8996"/>
        </w:tabs>
        <w:spacing w:after="120" w:line="360" w:lineRule="auto"/>
        <w:ind w:firstLine="0"/>
        <w:rPr>
          <w:rFonts w:ascii="Arial" w:hAnsi="Arial"/>
          <w:sz w:val="24"/>
          <w:szCs w:val="24"/>
        </w:rPr>
      </w:pPr>
      <w:r>
        <w:rPr>
          <w:rFonts w:ascii="Arial" w:hAnsi="Arial"/>
          <w:sz w:val="24"/>
          <w:szCs w:val="24"/>
        </w:rPr>
        <w:t xml:space="preserve">Sobre estratégia, verifica-se que existem aquelas que levam em conta a maximização do ganho pessoal e outras, nas quais se pondera o benefício coletivo. É o que se pode depreender, ao analisar o artigo de </w:t>
      </w:r>
      <w:r w:rsidR="000969E9">
        <w:rPr>
          <w:rFonts w:ascii="Arial" w:hAnsi="Arial"/>
          <w:sz w:val="24"/>
          <w:szCs w:val="24"/>
        </w:rPr>
        <w:t>Ferreira e Ferreira (2008), que trata da relação entre dois clássicos conceitos de Teoria dos Jogos, sendo eles, Equilíbrio de Nash e Ótimo de Pareto.</w:t>
      </w:r>
    </w:p>
    <w:p w14:paraId="05377D41" w14:textId="77777777" w:rsidR="00BF0A1A" w:rsidRDefault="000969E9" w:rsidP="00BF0A1A">
      <w:pPr>
        <w:tabs>
          <w:tab w:val="left" w:pos="8789"/>
          <w:tab w:val="left" w:pos="8931"/>
          <w:tab w:val="left" w:pos="8996"/>
        </w:tabs>
        <w:spacing w:after="120" w:line="360" w:lineRule="auto"/>
        <w:ind w:firstLine="0"/>
        <w:rPr>
          <w:rFonts w:ascii="Arial" w:hAnsi="Arial"/>
          <w:sz w:val="24"/>
          <w:szCs w:val="24"/>
        </w:rPr>
      </w:pPr>
      <w:r>
        <w:rPr>
          <w:rFonts w:ascii="Arial" w:hAnsi="Arial"/>
          <w:sz w:val="24"/>
          <w:szCs w:val="24"/>
        </w:rPr>
        <w:t>O Equilíbrio de Nash ocorre quando uma dada com</w:t>
      </w:r>
      <w:r w:rsidR="003E00F8">
        <w:rPr>
          <w:rFonts w:ascii="Arial" w:hAnsi="Arial"/>
          <w:sz w:val="24"/>
          <w:szCs w:val="24"/>
        </w:rPr>
        <w:t>b</w:t>
      </w:r>
      <w:r>
        <w:rPr>
          <w:rFonts w:ascii="Arial" w:hAnsi="Arial"/>
          <w:sz w:val="24"/>
          <w:szCs w:val="24"/>
        </w:rPr>
        <w:t>inação de estratégias, uma para cada jogador, resulta em uma condição na qual nenhum jogador pode melhorar, por exemplo, seu lucro, se os demais jogadores mantiverem suas estratégias. Logo, no Equilíbrio de Nash, nenhum jogador tem motivos para alterar, unilateralmente, sua decisão</w:t>
      </w:r>
      <w:r w:rsidR="003E00F8">
        <w:rPr>
          <w:rFonts w:ascii="Arial" w:hAnsi="Arial"/>
          <w:sz w:val="24"/>
          <w:szCs w:val="24"/>
        </w:rPr>
        <w:t>, ou seja, considera-se que, cada jogador tomou uma decisão ótima, condicionada às demais. Contudo, o Equilíbrio de Nash não conduz, necessariamente, à melhor condição (lucro) possível para cada jogador, e sim, a melhor condição condicionada ao fato de os demais terem escolhido suas respectivas estratégias.</w:t>
      </w:r>
    </w:p>
    <w:p w14:paraId="3CCCC975" w14:textId="77777777" w:rsidR="003E00F8" w:rsidRDefault="003E00F8" w:rsidP="00BF0A1A">
      <w:pPr>
        <w:tabs>
          <w:tab w:val="left" w:pos="8789"/>
          <w:tab w:val="left" w:pos="8931"/>
          <w:tab w:val="left" w:pos="8996"/>
        </w:tabs>
        <w:spacing w:after="120" w:line="360" w:lineRule="auto"/>
        <w:ind w:firstLine="0"/>
      </w:pPr>
      <w:r>
        <w:rPr>
          <w:rFonts w:ascii="Arial" w:hAnsi="Arial"/>
          <w:sz w:val="24"/>
          <w:szCs w:val="24"/>
        </w:rPr>
        <w:lastRenderedPageBreak/>
        <w:t xml:space="preserve">O Ótimo de Pareto é uma combinação de estratégias, na qual não há possibilidade de aumentar o ganho de um jogador, sem que haja redução dos benefícios para, no mínimo, um outro jogador. Conclui-se assim, que enquanto o </w:t>
      </w:r>
      <w:r w:rsidR="001D1AE9">
        <w:rPr>
          <w:rFonts w:ascii="Arial" w:hAnsi="Arial"/>
          <w:sz w:val="24"/>
          <w:szCs w:val="24"/>
        </w:rPr>
        <w:t>Ótimo de Pareto analisa a eficiência social, relevante para o grupo de jogadores, ao passo que o Equilíbrio de Nash analisa a eficiência da estratégia para cada agente, individualmente.</w:t>
      </w:r>
    </w:p>
    <w:p w14:paraId="175952BE" w14:textId="77777777" w:rsidR="00395286" w:rsidRDefault="001D1AE9" w:rsidP="00F46787">
      <w:pPr>
        <w:tabs>
          <w:tab w:val="left" w:pos="8789"/>
          <w:tab w:val="left" w:pos="8931"/>
          <w:tab w:val="left" w:pos="8996"/>
        </w:tabs>
        <w:spacing w:line="360" w:lineRule="auto"/>
        <w:ind w:firstLine="0"/>
        <w:rPr>
          <w:rFonts w:ascii="Arial" w:hAnsi="Arial"/>
          <w:sz w:val="24"/>
          <w:szCs w:val="24"/>
        </w:rPr>
      </w:pPr>
      <w:r>
        <w:rPr>
          <w:rFonts w:ascii="Arial" w:hAnsi="Arial"/>
          <w:sz w:val="24"/>
          <w:szCs w:val="24"/>
        </w:rPr>
        <w:t xml:space="preserve">Em negociações, entende-se que a busca do Ótimo de Pareto é uma solução de eficiência de longo prazo, e o caminho para este ponto ocorre de forma gradual. </w:t>
      </w:r>
      <w:r w:rsidR="00F46787" w:rsidRPr="00F46787">
        <w:rPr>
          <w:rFonts w:ascii="Arial" w:hAnsi="Arial"/>
          <w:sz w:val="24"/>
          <w:szCs w:val="24"/>
        </w:rPr>
        <w:t>No início d</w:t>
      </w:r>
      <w:r>
        <w:rPr>
          <w:rFonts w:ascii="Arial" w:hAnsi="Arial"/>
          <w:sz w:val="24"/>
          <w:szCs w:val="24"/>
        </w:rPr>
        <w:t>a</w:t>
      </w:r>
      <w:r w:rsidR="00F46787" w:rsidRPr="00F46787">
        <w:rPr>
          <w:rFonts w:ascii="Arial" w:hAnsi="Arial"/>
          <w:sz w:val="24"/>
          <w:szCs w:val="24"/>
        </w:rPr>
        <w:t xml:space="preserve"> negociaç</w:t>
      </w:r>
      <w:r>
        <w:rPr>
          <w:rFonts w:ascii="Arial" w:hAnsi="Arial"/>
          <w:sz w:val="24"/>
          <w:szCs w:val="24"/>
        </w:rPr>
        <w:t>ão</w:t>
      </w:r>
      <w:r w:rsidR="00F46787" w:rsidRPr="00F46787">
        <w:rPr>
          <w:rFonts w:ascii="Arial" w:hAnsi="Arial"/>
          <w:sz w:val="24"/>
          <w:szCs w:val="24"/>
        </w:rPr>
        <w:t>, temos muitas possibilidades de melhorar para nós e para os outros simultaneamente</w:t>
      </w:r>
      <w:r>
        <w:rPr>
          <w:rFonts w:ascii="Arial" w:hAnsi="Arial"/>
          <w:sz w:val="24"/>
          <w:szCs w:val="24"/>
        </w:rPr>
        <w:t>; m</w:t>
      </w:r>
      <w:r w:rsidR="00F46787" w:rsidRPr="00F46787">
        <w:rPr>
          <w:rFonts w:ascii="Arial" w:hAnsi="Arial"/>
          <w:sz w:val="24"/>
          <w:szCs w:val="24"/>
        </w:rPr>
        <w:t>ais à frente, podemos melhorar para nós sem piorar para o outro, ou melhorar para o outro sem piorar para nós</w:t>
      </w:r>
      <w:r>
        <w:rPr>
          <w:rFonts w:ascii="Arial" w:hAnsi="Arial"/>
          <w:sz w:val="24"/>
          <w:szCs w:val="24"/>
        </w:rPr>
        <w:t>; e a</w:t>
      </w:r>
      <w:r w:rsidR="00F46787" w:rsidRPr="00F46787">
        <w:rPr>
          <w:rFonts w:ascii="Arial" w:hAnsi="Arial"/>
          <w:sz w:val="24"/>
          <w:szCs w:val="24"/>
        </w:rPr>
        <w:t>o final</w:t>
      </w:r>
      <w:r>
        <w:rPr>
          <w:rFonts w:ascii="Arial" w:hAnsi="Arial"/>
          <w:sz w:val="24"/>
          <w:szCs w:val="24"/>
        </w:rPr>
        <w:t>,</w:t>
      </w:r>
      <w:r w:rsidR="00F46787" w:rsidRPr="00F46787">
        <w:rPr>
          <w:rFonts w:ascii="Arial" w:hAnsi="Arial"/>
          <w:sz w:val="24"/>
          <w:szCs w:val="24"/>
        </w:rPr>
        <w:t xml:space="preserve"> chegamos </w:t>
      </w:r>
      <w:r>
        <w:rPr>
          <w:rFonts w:ascii="Arial" w:hAnsi="Arial"/>
          <w:sz w:val="24"/>
          <w:szCs w:val="24"/>
        </w:rPr>
        <w:t>a</w:t>
      </w:r>
      <w:r w:rsidR="00F46787" w:rsidRPr="00F46787">
        <w:rPr>
          <w:rFonts w:ascii="Arial" w:hAnsi="Arial"/>
          <w:sz w:val="24"/>
          <w:szCs w:val="24"/>
        </w:rPr>
        <w:t xml:space="preserve"> um ponto em que ninguém melhora sem prejudicar o outro. Est</w:t>
      </w:r>
      <w:r>
        <w:rPr>
          <w:rFonts w:ascii="Arial" w:hAnsi="Arial"/>
          <w:sz w:val="24"/>
          <w:szCs w:val="24"/>
        </w:rPr>
        <w:t>a última combinação de estratégias</w:t>
      </w:r>
      <w:r w:rsidR="00F46787" w:rsidRPr="00F46787">
        <w:rPr>
          <w:rFonts w:ascii="Arial" w:hAnsi="Arial"/>
          <w:sz w:val="24"/>
          <w:szCs w:val="24"/>
        </w:rPr>
        <w:t xml:space="preserve"> é o Ótimo de Pareto.</w:t>
      </w:r>
      <w:r>
        <w:rPr>
          <w:rFonts w:ascii="Arial" w:hAnsi="Arial"/>
          <w:sz w:val="24"/>
          <w:szCs w:val="24"/>
        </w:rPr>
        <w:t xml:space="preserve"> E u</w:t>
      </w:r>
      <w:r w:rsidR="00F46787" w:rsidRPr="00F46787">
        <w:rPr>
          <w:rFonts w:ascii="Arial" w:hAnsi="Arial"/>
          <w:sz w:val="24"/>
          <w:szCs w:val="24"/>
        </w:rPr>
        <w:t>ltrapassar este ponto, mesmo em seu favor, é ruim no longo prazo, pois, minimamente, prejudica novas rodadas de negócio.</w:t>
      </w:r>
    </w:p>
    <w:p w14:paraId="58C7F034" w14:textId="77777777" w:rsidR="00314F32" w:rsidRDefault="00314F32" w:rsidP="00F46787">
      <w:pPr>
        <w:tabs>
          <w:tab w:val="left" w:pos="8789"/>
          <w:tab w:val="left" w:pos="8931"/>
          <w:tab w:val="left" w:pos="8996"/>
        </w:tabs>
        <w:spacing w:line="360" w:lineRule="auto"/>
        <w:ind w:firstLine="0"/>
        <w:rPr>
          <w:rFonts w:ascii="Arial" w:hAnsi="Arial"/>
          <w:sz w:val="24"/>
          <w:szCs w:val="24"/>
        </w:rPr>
      </w:pPr>
    </w:p>
    <w:p w14:paraId="7217DB3B" w14:textId="77777777" w:rsidR="00272AE6" w:rsidRPr="00560352" w:rsidRDefault="00272AE6" w:rsidP="00A20408">
      <w:pPr>
        <w:tabs>
          <w:tab w:val="left" w:pos="8789"/>
          <w:tab w:val="left" w:pos="8931"/>
          <w:tab w:val="left" w:pos="8996"/>
        </w:tabs>
        <w:spacing w:line="360" w:lineRule="auto"/>
        <w:jc w:val="center"/>
        <w:rPr>
          <w:rFonts w:ascii="Arial" w:hAnsi="Arial"/>
          <w:b/>
          <w:sz w:val="24"/>
          <w:szCs w:val="24"/>
        </w:rPr>
      </w:pPr>
      <w:r w:rsidRPr="00560352">
        <w:rPr>
          <w:rFonts w:ascii="Arial" w:hAnsi="Arial"/>
          <w:b/>
          <w:sz w:val="24"/>
          <w:szCs w:val="24"/>
        </w:rPr>
        <w:t>REFERÊNCIAS</w:t>
      </w:r>
    </w:p>
    <w:p w14:paraId="1842491E" w14:textId="77777777" w:rsidR="00272AE6" w:rsidRPr="00560352" w:rsidRDefault="00272AE6" w:rsidP="00A20408">
      <w:pPr>
        <w:tabs>
          <w:tab w:val="left" w:pos="8789"/>
          <w:tab w:val="left" w:pos="8931"/>
          <w:tab w:val="left" w:pos="8996"/>
        </w:tabs>
        <w:spacing w:line="360" w:lineRule="auto"/>
        <w:jc w:val="center"/>
        <w:rPr>
          <w:rFonts w:ascii="Arial" w:hAnsi="Arial"/>
          <w:b/>
          <w:sz w:val="24"/>
          <w:szCs w:val="24"/>
        </w:rPr>
      </w:pPr>
    </w:p>
    <w:p w14:paraId="41FBBFEB" w14:textId="77777777" w:rsidR="00272AE6" w:rsidRPr="0089363E" w:rsidRDefault="00272AE6" w:rsidP="0089363E">
      <w:pPr>
        <w:pStyle w:val="PargrafodaLista"/>
        <w:numPr>
          <w:ilvl w:val="0"/>
          <w:numId w:val="1"/>
        </w:numPr>
        <w:tabs>
          <w:tab w:val="left" w:pos="8789"/>
          <w:tab w:val="left" w:pos="8931"/>
          <w:tab w:val="left" w:pos="8996"/>
        </w:tabs>
        <w:spacing w:after="120"/>
        <w:ind w:left="0"/>
        <w:contextualSpacing w:val="0"/>
        <w:jc w:val="left"/>
        <w:rPr>
          <w:rFonts w:ascii="Arial" w:hAnsi="Arial"/>
          <w:sz w:val="24"/>
          <w:szCs w:val="24"/>
        </w:rPr>
      </w:pPr>
      <w:r w:rsidRPr="0089363E">
        <w:rPr>
          <w:rFonts w:ascii="Arial" w:hAnsi="Arial"/>
          <w:sz w:val="24"/>
          <w:szCs w:val="24"/>
        </w:rPr>
        <w:t xml:space="preserve">DATNER, Yvette. </w:t>
      </w:r>
      <w:r w:rsidRPr="0089363E">
        <w:rPr>
          <w:rFonts w:ascii="Arial" w:hAnsi="Arial"/>
          <w:b/>
          <w:sz w:val="24"/>
          <w:szCs w:val="24"/>
        </w:rPr>
        <w:t>Jogos para educação empresarial</w:t>
      </w:r>
      <w:r w:rsidRPr="0089363E">
        <w:rPr>
          <w:rFonts w:ascii="Arial" w:hAnsi="Arial"/>
          <w:sz w:val="24"/>
          <w:szCs w:val="24"/>
        </w:rPr>
        <w:t xml:space="preserve">: jogos, jogos dramáticos, </w:t>
      </w:r>
      <w:r w:rsidRPr="0089363E">
        <w:rPr>
          <w:rFonts w:ascii="Arial" w:hAnsi="Arial"/>
          <w:i/>
          <w:sz w:val="24"/>
          <w:szCs w:val="24"/>
        </w:rPr>
        <w:t>rol</w:t>
      </w:r>
      <w:r w:rsidR="00C95046" w:rsidRPr="0089363E">
        <w:rPr>
          <w:rFonts w:ascii="Arial" w:hAnsi="Arial"/>
          <w:i/>
          <w:sz w:val="24"/>
          <w:szCs w:val="24"/>
        </w:rPr>
        <w:t>e</w:t>
      </w:r>
      <w:r w:rsidRPr="0089363E">
        <w:rPr>
          <w:rFonts w:ascii="Arial" w:hAnsi="Arial"/>
          <w:i/>
          <w:sz w:val="24"/>
          <w:szCs w:val="24"/>
        </w:rPr>
        <w:t>-</w:t>
      </w:r>
      <w:proofErr w:type="spellStart"/>
      <w:r w:rsidRPr="0089363E">
        <w:rPr>
          <w:rFonts w:ascii="Arial" w:hAnsi="Arial"/>
          <w:i/>
          <w:sz w:val="24"/>
          <w:szCs w:val="24"/>
        </w:rPr>
        <w:t>playing</w:t>
      </w:r>
      <w:proofErr w:type="spellEnd"/>
      <w:r w:rsidRPr="0089363E">
        <w:rPr>
          <w:rFonts w:ascii="Arial" w:hAnsi="Arial"/>
          <w:sz w:val="24"/>
          <w:szCs w:val="24"/>
        </w:rPr>
        <w:t>, jogos de empresa. São Paulo</w:t>
      </w:r>
      <w:r w:rsidR="00D72280" w:rsidRPr="0089363E">
        <w:rPr>
          <w:rFonts w:ascii="Arial" w:hAnsi="Arial"/>
          <w:sz w:val="24"/>
          <w:szCs w:val="24"/>
        </w:rPr>
        <w:t>, SP</w:t>
      </w:r>
      <w:r w:rsidRPr="0089363E">
        <w:rPr>
          <w:rFonts w:ascii="Arial" w:hAnsi="Arial"/>
          <w:sz w:val="24"/>
          <w:szCs w:val="24"/>
        </w:rPr>
        <w:t>: Ágora, 2016. 142 p. ISBN 978-85-7183-003-5.</w:t>
      </w:r>
    </w:p>
    <w:p w14:paraId="71FE60CD" w14:textId="77777777" w:rsidR="00695719" w:rsidRPr="0089363E" w:rsidRDefault="00695719" w:rsidP="0089363E">
      <w:pPr>
        <w:pStyle w:val="PargrafodaLista"/>
        <w:numPr>
          <w:ilvl w:val="0"/>
          <w:numId w:val="1"/>
        </w:numPr>
        <w:tabs>
          <w:tab w:val="left" w:pos="8789"/>
          <w:tab w:val="left" w:pos="8931"/>
          <w:tab w:val="left" w:pos="8996"/>
        </w:tabs>
        <w:spacing w:after="120"/>
        <w:ind w:left="0"/>
        <w:contextualSpacing w:val="0"/>
        <w:jc w:val="left"/>
        <w:rPr>
          <w:rFonts w:ascii="Arial" w:hAnsi="Arial"/>
          <w:sz w:val="24"/>
          <w:szCs w:val="24"/>
        </w:rPr>
      </w:pPr>
      <w:r w:rsidRPr="0089363E">
        <w:rPr>
          <w:rFonts w:ascii="Arial" w:hAnsi="Arial"/>
          <w:sz w:val="24"/>
          <w:szCs w:val="24"/>
        </w:rPr>
        <w:t xml:space="preserve">ALVES, Paulo Vicente. </w:t>
      </w:r>
      <w:r w:rsidRPr="0089363E">
        <w:rPr>
          <w:rFonts w:ascii="Arial" w:hAnsi="Arial"/>
          <w:b/>
          <w:sz w:val="24"/>
          <w:szCs w:val="24"/>
        </w:rPr>
        <w:t>Jogos e simulações de empresas</w:t>
      </w:r>
      <w:r w:rsidRPr="0089363E">
        <w:rPr>
          <w:rFonts w:ascii="Arial" w:hAnsi="Arial"/>
          <w:sz w:val="24"/>
          <w:szCs w:val="24"/>
        </w:rPr>
        <w:t>. Rio de Janeiro</w:t>
      </w:r>
      <w:r w:rsidR="00D72280" w:rsidRPr="0089363E">
        <w:rPr>
          <w:rFonts w:ascii="Arial" w:hAnsi="Arial"/>
          <w:sz w:val="24"/>
          <w:szCs w:val="24"/>
        </w:rPr>
        <w:t>, RJ</w:t>
      </w:r>
      <w:r w:rsidRPr="0089363E">
        <w:rPr>
          <w:rFonts w:ascii="Arial" w:hAnsi="Arial"/>
          <w:sz w:val="24"/>
          <w:szCs w:val="24"/>
        </w:rPr>
        <w:t>: Alta Books, 2015. 192 p. ISBN 978-85-7608-938-4.</w:t>
      </w:r>
    </w:p>
    <w:p w14:paraId="46D48EC9" w14:textId="77777777" w:rsidR="00695719" w:rsidRPr="0089363E" w:rsidRDefault="00695719" w:rsidP="0089363E">
      <w:pPr>
        <w:pStyle w:val="PargrafodaLista"/>
        <w:numPr>
          <w:ilvl w:val="0"/>
          <w:numId w:val="1"/>
        </w:numPr>
        <w:tabs>
          <w:tab w:val="left" w:pos="8789"/>
          <w:tab w:val="left" w:pos="8931"/>
          <w:tab w:val="left" w:pos="8996"/>
        </w:tabs>
        <w:spacing w:after="120"/>
        <w:ind w:left="0"/>
        <w:contextualSpacing w:val="0"/>
        <w:jc w:val="left"/>
        <w:rPr>
          <w:rFonts w:ascii="Arial" w:hAnsi="Arial"/>
          <w:sz w:val="24"/>
          <w:szCs w:val="24"/>
        </w:rPr>
      </w:pPr>
      <w:r w:rsidRPr="0089363E">
        <w:rPr>
          <w:rFonts w:ascii="Arial" w:hAnsi="Arial"/>
          <w:sz w:val="24"/>
          <w:szCs w:val="24"/>
        </w:rPr>
        <w:t xml:space="preserve">BÊRNI, </w:t>
      </w:r>
      <w:proofErr w:type="spellStart"/>
      <w:r w:rsidRPr="0089363E">
        <w:rPr>
          <w:rFonts w:ascii="Arial" w:hAnsi="Arial"/>
          <w:sz w:val="24"/>
          <w:szCs w:val="24"/>
        </w:rPr>
        <w:t>Duilio</w:t>
      </w:r>
      <w:proofErr w:type="spellEnd"/>
      <w:r w:rsidRPr="0089363E">
        <w:rPr>
          <w:rFonts w:ascii="Arial" w:hAnsi="Arial"/>
          <w:sz w:val="24"/>
          <w:szCs w:val="24"/>
        </w:rPr>
        <w:t xml:space="preserve"> de </w:t>
      </w:r>
      <w:proofErr w:type="spellStart"/>
      <w:r w:rsidRPr="0089363E">
        <w:rPr>
          <w:rFonts w:ascii="Arial" w:hAnsi="Arial"/>
          <w:sz w:val="24"/>
          <w:szCs w:val="24"/>
        </w:rPr>
        <w:t>Avila</w:t>
      </w:r>
      <w:proofErr w:type="spellEnd"/>
      <w:r w:rsidRPr="0089363E">
        <w:rPr>
          <w:rFonts w:ascii="Arial" w:hAnsi="Arial"/>
          <w:sz w:val="24"/>
          <w:szCs w:val="24"/>
        </w:rPr>
        <w:t xml:space="preserve">; FERNANDEZ, Brenda Paula Magno. </w:t>
      </w:r>
      <w:r w:rsidRPr="0089363E">
        <w:rPr>
          <w:rFonts w:ascii="Arial" w:hAnsi="Arial"/>
          <w:b/>
          <w:sz w:val="24"/>
          <w:szCs w:val="24"/>
        </w:rPr>
        <w:t>Teoria dos jogos</w:t>
      </w:r>
      <w:r w:rsidRPr="0089363E">
        <w:rPr>
          <w:rFonts w:ascii="Arial" w:hAnsi="Arial"/>
          <w:sz w:val="24"/>
          <w:szCs w:val="24"/>
        </w:rPr>
        <w:t>: crenças, desejos e escolhas. São Paulo</w:t>
      </w:r>
      <w:r w:rsidR="00D72280" w:rsidRPr="0089363E">
        <w:rPr>
          <w:rFonts w:ascii="Arial" w:hAnsi="Arial"/>
          <w:sz w:val="24"/>
          <w:szCs w:val="24"/>
        </w:rPr>
        <w:t>, SP</w:t>
      </w:r>
      <w:r w:rsidRPr="0089363E">
        <w:rPr>
          <w:rFonts w:ascii="Arial" w:hAnsi="Arial"/>
          <w:sz w:val="24"/>
          <w:szCs w:val="24"/>
        </w:rPr>
        <w:t>: Saraiva, 2014. ISBN 978-85-02-22055-3.</w:t>
      </w:r>
    </w:p>
    <w:p w14:paraId="637687AA" w14:textId="77777777" w:rsidR="00D72280" w:rsidRDefault="00C76840" w:rsidP="0089363E">
      <w:pPr>
        <w:pStyle w:val="PargrafodaLista"/>
        <w:numPr>
          <w:ilvl w:val="0"/>
          <w:numId w:val="1"/>
        </w:numPr>
        <w:spacing w:after="120"/>
        <w:ind w:left="0"/>
        <w:contextualSpacing w:val="0"/>
        <w:jc w:val="left"/>
        <w:rPr>
          <w:rFonts w:ascii="Arial" w:hAnsi="Arial"/>
          <w:sz w:val="24"/>
          <w:szCs w:val="24"/>
        </w:rPr>
      </w:pPr>
      <w:r w:rsidRPr="0089363E">
        <w:rPr>
          <w:rFonts w:ascii="Arial" w:hAnsi="Arial"/>
          <w:sz w:val="24"/>
          <w:szCs w:val="24"/>
        </w:rPr>
        <w:t xml:space="preserve">SERVIÇO DE APOIO ÀS MICRO E PEQUENAS EMPRESAS DE MINAS GERAIS – SEBRAE MINAS. </w:t>
      </w:r>
      <w:r w:rsidRPr="0089363E">
        <w:rPr>
          <w:rFonts w:ascii="Arial" w:hAnsi="Arial"/>
          <w:b/>
          <w:sz w:val="24"/>
          <w:szCs w:val="24"/>
        </w:rPr>
        <w:t>Software Plano de Negócios Versão 3.0</w:t>
      </w:r>
      <w:r w:rsidRPr="0089363E">
        <w:rPr>
          <w:rFonts w:ascii="Arial" w:hAnsi="Arial"/>
          <w:sz w:val="24"/>
          <w:szCs w:val="24"/>
        </w:rPr>
        <w:t xml:space="preserve">. </w:t>
      </w:r>
      <w:r w:rsidR="00D72280" w:rsidRPr="0089363E">
        <w:rPr>
          <w:rFonts w:ascii="Arial" w:hAnsi="Arial"/>
          <w:sz w:val="24"/>
          <w:szCs w:val="24"/>
        </w:rPr>
        <w:t>atualizada e reeditada pelo Sebrae Nacional. Belo Horizonte, MG: Sebrae, 2013</w:t>
      </w:r>
      <w:r w:rsidR="006A7F17">
        <w:rPr>
          <w:rFonts w:ascii="Arial" w:hAnsi="Arial"/>
          <w:sz w:val="24"/>
          <w:szCs w:val="24"/>
        </w:rPr>
        <w:t>a</w:t>
      </w:r>
      <w:r w:rsidR="00D72280" w:rsidRPr="0089363E">
        <w:rPr>
          <w:rFonts w:ascii="Arial" w:hAnsi="Arial"/>
          <w:sz w:val="24"/>
          <w:szCs w:val="24"/>
        </w:rPr>
        <w:t>. Disponível em: &lt;http://www.sebrae.com.br/sites/PortalSebrae/solucoes_online/software-plano-de-negocio-30,2bc0fec6ffae5510VgnVCM1000004c00210aRCRD&gt;. Acesso em: 07 nov. 2018.</w:t>
      </w:r>
    </w:p>
    <w:p w14:paraId="553F6C02" w14:textId="77777777" w:rsidR="0077734C" w:rsidRDefault="0089363E" w:rsidP="0089363E">
      <w:pPr>
        <w:pStyle w:val="PargrafodaLista"/>
        <w:numPr>
          <w:ilvl w:val="0"/>
          <w:numId w:val="1"/>
        </w:numPr>
        <w:spacing w:after="120"/>
        <w:ind w:left="0"/>
        <w:contextualSpacing w:val="0"/>
        <w:jc w:val="left"/>
        <w:rPr>
          <w:rFonts w:ascii="Arial" w:hAnsi="Arial"/>
          <w:sz w:val="24"/>
          <w:szCs w:val="24"/>
        </w:rPr>
      </w:pPr>
      <w:r w:rsidRPr="0089363E">
        <w:rPr>
          <w:rFonts w:ascii="Arial" w:hAnsi="Arial"/>
          <w:sz w:val="24"/>
          <w:szCs w:val="24"/>
        </w:rPr>
        <w:t>SERVIÇO DE APOIO ÀS MICRO E PEQUENAS EMPRESAS DE MINAS GERAIS – SEBRAE MINAS.</w:t>
      </w:r>
      <w:r>
        <w:rPr>
          <w:rFonts w:ascii="Arial" w:hAnsi="Arial"/>
          <w:sz w:val="24"/>
          <w:szCs w:val="24"/>
        </w:rPr>
        <w:t xml:space="preserve"> </w:t>
      </w:r>
      <w:r w:rsidRPr="0089363E">
        <w:rPr>
          <w:rFonts w:ascii="Arial" w:hAnsi="Arial"/>
          <w:b/>
          <w:sz w:val="24"/>
          <w:szCs w:val="24"/>
        </w:rPr>
        <w:t>Como elaborar um plano de negócios</w:t>
      </w:r>
      <w:r>
        <w:rPr>
          <w:rFonts w:ascii="Arial" w:hAnsi="Arial"/>
          <w:sz w:val="24"/>
          <w:szCs w:val="24"/>
        </w:rPr>
        <w:t>. Belo Horizonte, MG: Sebrae, 201</w:t>
      </w:r>
      <w:r w:rsidR="006A7F17">
        <w:rPr>
          <w:rFonts w:ascii="Arial" w:hAnsi="Arial"/>
          <w:sz w:val="24"/>
          <w:szCs w:val="24"/>
        </w:rPr>
        <w:t>3b</w:t>
      </w:r>
      <w:r>
        <w:rPr>
          <w:rFonts w:ascii="Arial" w:hAnsi="Arial"/>
          <w:sz w:val="24"/>
          <w:szCs w:val="24"/>
        </w:rPr>
        <w:t>. Disponível em: &lt;</w:t>
      </w:r>
      <w:r w:rsidRPr="0089363E">
        <w:rPr>
          <w:rFonts w:ascii="Arial" w:hAnsi="Arial"/>
          <w:sz w:val="24"/>
          <w:szCs w:val="24"/>
        </w:rPr>
        <w:t>http://www.bibliotecas.sebrae.com.br/chronus/ARQUIVOS_CHRONUS/bds/bds.nsf/5f6dba19baaf17a98b4763d4327bfb6c/$File/2021.pdf</w:t>
      </w:r>
      <w:r>
        <w:rPr>
          <w:rFonts w:ascii="Arial" w:hAnsi="Arial"/>
          <w:sz w:val="24"/>
          <w:szCs w:val="24"/>
        </w:rPr>
        <w:t>&gt;. Acesso em: 21 nov. 2018.</w:t>
      </w:r>
    </w:p>
    <w:p w14:paraId="7D1F6E1A" w14:textId="77777777" w:rsidR="0089363E" w:rsidRDefault="00217D9E" w:rsidP="0089363E">
      <w:pPr>
        <w:pStyle w:val="PargrafodaLista"/>
        <w:numPr>
          <w:ilvl w:val="0"/>
          <w:numId w:val="1"/>
        </w:numPr>
        <w:spacing w:after="120"/>
        <w:ind w:left="0"/>
        <w:contextualSpacing w:val="0"/>
        <w:jc w:val="left"/>
        <w:rPr>
          <w:rFonts w:ascii="Arial" w:hAnsi="Arial"/>
          <w:sz w:val="24"/>
          <w:szCs w:val="24"/>
        </w:rPr>
      </w:pPr>
      <w:r w:rsidRPr="0089363E">
        <w:rPr>
          <w:rFonts w:ascii="Arial" w:hAnsi="Arial"/>
          <w:sz w:val="24"/>
          <w:szCs w:val="24"/>
        </w:rPr>
        <w:t>SERVIÇO DE APOIO ÀS MICRO E PEQUENAS EMPRESAS</w:t>
      </w:r>
      <w:r>
        <w:rPr>
          <w:rFonts w:ascii="Arial" w:hAnsi="Arial"/>
          <w:sz w:val="24"/>
          <w:szCs w:val="24"/>
        </w:rPr>
        <w:t xml:space="preserve"> DO PARANÁ – SEBRAE PARANÁ. </w:t>
      </w:r>
      <w:r w:rsidRPr="009D2711">
        <w:rPr>
          <w:rFonts w:ascii="Arial" w:hAnsi="Arial"/>
          <w:b/>
          <w:sz w:val="24"/>
          <w:szCs w:val="24"/>
        </w:rPr>
        <w:t xml:space="preserve">Sebrae </w:t>
      </w:r>
      <w:proofErr w:type="spellStart"/>
      <w:r w:rsidRPr="009D2711">
        <w:rPr>
          <w:rFonts w:ascii="Arial" w:hAnsi="Arial"/>
          <w:b/>
          <w:sz w:val="24"/>
          <w:szCs w:val="24"/>
        </w:rPr>
        <w:t>Canvas</w:t>
      </w:r>
      <w:proofErr w:type="spellEnd"/>
      <w:r>
        <w:rPr>
          <w:rFonts w:ascii="Arial" w:hAnsi="Arial"/>
          <w:sz w:val="24"/>
          <w:szCs w:val="24"/>
        </w:rPr>
        <w:t xml:space="preserve">. Curitiba, PR: Sebrae, 2015. Acesso em: </w:t>
      </w:r>
      <w:r w:rsidR="001D26A4">
        <w:rPr>
          <w:rFonts w:ascii="Arial" w:hAnsi="Arial"/>
          <w:sz w:val="24"/>
          <w:szCs w:val="24"/>
        </w:rPr>
        <w:t>&lt;</w:t>
      </w:r>
      <w:r w:rsidR="001D26A4" w:rsidRPr="001D26A4">
        <w:rPr>
          <w:rFonts w:ascii="Arial" w:hAnsi="Arial"/>
          <w:sz w:val="24"/>
          <w:szCs w:val="24"/>
        </w:rPr>
        <w:t>http://www.sebrae.com.br/sites/PortalSebrae/solucoes_online/ferramenta-canvas-online-e-gratuita,a833848578f80510VgnVCM1000004c00210aRCRD</w:t>
      </w:r>
      <w:r w:rsidR="001D26A4">
        <w:rPr>
          <w:rFonts w:ascii="Arial" w:hAnsi="Arial"/>
          <w:sz w:val="24"/>
          <w:szCs w:val="24"/>
        </w:rPr>
        <w:t>&gt;. Acesso em: 21 nov. 2018.</w:t>
      </w:r>
    </w:p>
    <w:p w14:paraId="39CFD26F" w14:textId="77777777" w:rsidR="001D26A4" w:rsidRDefault="00C6175E" w:rsidP="0089363E">
      <w:pPr>
        <w:pStyle w:val="PargrafodaLista"/>
        <w:numPr>
          <w:ilvl w:val="0"/>
          <w:numId w:val="1"/>
        </w:numPr>
        <w:spacing w:after="120"/>
        <w:ind w:left="0"/>
        <w:contextualSpacing w:val="0"/>
        <w:jc w:val="left"/>
        <w:rPr>
          <w:rFonts w:ascii="Arial" w:hAnsi="Arial"/>
          <w:sz w:val="24"/>
          <w:szCs w:val="24"/>
        </w:rPr>
      </w:pPr>
      <w:r w:rsidRPr="0089363E">
        <w:rPr>
          <w:rFonts w:ascii="Arial" w:hAnsi="Arial"/>
          <w:sz w:val="24"/>
          <w:szCs w:val="24"/>
        </w:rPr>
        <w:t>SERVIÇO DE APOIO ÀS MICRO E PEQUENAS EMPRESAS</w:t>
      </w:r>
      <w:r>
        <w:rPr>
          <w:rFonts w:ascii="Arial" w:hAnsi="Arial"/>
          <w:sz w:val="24"/>
          <w:szCs w:val="24"/>
        </w:rPr>
        <w:t xml:space="preserve"> – SEBRAE. </w:t>
      </w:r>
      <w:r w:rsidR="009D2711" w:rsidRPr="009D2711">
        <w:rPr>
          <w:rFonts w:ascii="Arial" w:hAnsi="Arial"/>
          <w:b/>
          <w:sz w:val="24"/>
          <w:szCs w:val="24"/>
        </w:rPr>
        <w:t>Cartilha o quadro de modelo de negócios</w:t>
      </w:r>
      <w:r w:rsidR="009D2711">
        <w:rPr>
          <w:rFonts w:ascii="Arial" w:hAnsi="Arial"/>
          <w:sz w:val="24"/>
          <w:szCs w:val="24"/>
        </w:rPr>
        <w:t>: um caminho para criar, recriar e inovar um modelo de negócios. Brasília</w:t>
      </w:r>
      <w:r>
        <w:rPr>
          <w:rFonts w:ascii="Arial" w:hAnsi="Arial"/>
          <w:sz w:val="24"/>
          <w:szCs w:val="24"/>
        </w:rPr>
        <w:t xml:space="preserve">, </w:t>
      </w:r>
      <w:r w:rsidR="009D2711">
        <w:rPr>
          <w:rFonts w:ascii="Arial" w:hAnsi="Arial"/>
          <w:sz w:val="24"/>
          <w:szCs w:val="24"/>
        </w:rPr>
        <w:t>DF</w:t>
      </w:r>
      <w:r>
        <w:rPr>
          <w:rFonts w:ascii="Arial" w:hAnsi="Arial"/>
          <w:sz w:val="24"/>
          <w:szCs w:val="24"/>
        </w:rPr>
        <w:t>: Sebrae, 201</w:t>
      </w:r>
      <w:r w:rsidR="009D2711">
        <w:rPr>
          <w:rFonts w:ascii="Arial" w:hAnsi="Arial"/>
          <w:sz w:val="24"/>
          <w:szCs w:val="24"/>
        </w:rPr>
        <w:t>3</w:t>
      </w:r>
      <w:r w:rsidR="006A7F17">
        <w:rPr>
          <w:rFonts w:ascii="Arial" w:hAnsi="Arial"/>
          <w:sz w:val="24"/>
          <w:szCs w:val="24"/>
        </w:rPr>
        <w:t>c</w:t>
      </w:r>
      <w:r>
        <w:rPr>
          <w:rFonts w:ascii="Arial" w:hAnsi="Arial"/>
          <w:sz w:val="24"/>
          <w:szCs w:val="24"/>
        </w:rPr>
        <w:t>. Acesso em:</w:t>
      </w:r>
      <w:r w:rsidR="009D2711">
        <w:rPr>
          <w:rFonts w:ascii="Arial" w:hAnsi="Arial"/>
          <w:sz w:val="24"/>
          <w:szCs w:val="24"/>
        </w:rPr>
        <w:t xml:space="preserve"> </w:t>
      </w:r>
      <w:r w:rsidR="009D2711">
        <w:rPr>
          <w:rFonts w:ascii="Arial" w:hAnsi="Arial"/>
          <w:sz w:val="24"/>
          <w:szCs w:val="24"/>
        </w:rPr>
        <w:lastRenderedPageBreak/>
        <w:t>&lt;</w:t>
      </w:r>
      <w:r w:rsidR="009D2711" w:rsidRPr="009D2711">
        <w:rPr>
          <w:rFonts w:ascii="Arial" w:hAnsi="Arial"/>
          <w:sz w:val="24"/>
          <w:szCs w:val="24"/>
        </w:rPr>
        <w:t>http://www.sebrae.com.br/Sebrae/Portal%20Sebrae/Anexos/Cartilha%20o%20Quadro%20do%20Modelo%20de%20Negocios.pdf</w:t>
      </w:r>
      <w:r w:rsidR="009D2711">
        <w:rPr>
          <w:rFonts w:ascii="Arial" w:hAnsi="Arial"/>
          <w:sz w:val="24"/>
          <w:szCs w:val="24"/>
        </w:rPr>
        <w:t>&gt;. Acesso em: 21 nov. 2018.</w:t>
      </w:r>
    </w:p>
    <w:p w14:paraId="74C8B0E1" w14:textId="77777777" w:rsidR="00601568" w:rsidRDefault="00644F21" w:rsidP="00601568">
      <w:pPr>
        <w:pStyle w:val="PargrafodaLista"/>
        <w:numPr>
          <w:ilvl w:val="0"/>
          <w:numId w:val="1"/>
        </w:numPr>
        <w:spacing w:after="120"/>
        <w:ind w:left="0"/>
        <w:contextualSpacing w:val="0"/>
        <w:jc w:val="left"/>
        <w:rPr>
          <w:rFonts w:ascii="Arial" w:hAnsi="Arial"/>
          <w:sz w:val="24"/>
          <w:szCs w:val="24"/>
        </w:rPr>
      </w:pPr>
      <w:r>
        <w:rPr>
          <w:rFonts w:ascii="Arial" w:hAnsi="Arial"/>
          <w:sz w:val="24"/>
          <w:szCs w:val="24"/>
        </w:rPr>
        <w:t xml:space="preserve">FERREIRA, F. A; FERREIRA, F. </w:t>
      </w:r>
      <w:r w:rsidRPr="00601568">
        <w:rPr>
          <w:rFonts w:ascii="Arial" w:hAnsi="Arial"/>
          <w:sz w:val="24"/>
          <w:szCs w:val="24"/>
        </w:rPr>
        <w:t>Equilíbrio de Nash Versus Óptimo de Pareto:</w:t>
      </w:r>
      <w:r>
        <w:rPr>
          <w:rFonts w:ascii="Arial" w:hAnsi="Arial"/>
          <w:sz w:val="24"/>
          <w:szCs w:val="24"/>
        </w:rPr>
        <w:t xml:space="preserve"> Racionalidade Individualista Versus Racionalidade Altruísta. </w:t>
      </w:r>
      <w:r w:rsidR="002C429A">
        <w:rPr>
          <w:rFonts w:ascii="Arial" w:hAnsi="Arial"/>
          <w:b/>
          <w:sz w:val="24"/>
          <w:szCs w:val="24"/>
        </w:rPr>
        <w:t>Gazeta de Matemática</w:t>
      </w:r>
      <w:r w:rsidR="002C429A" w:rsidRPr="002C429A">
        <w:rPr>
          <w:rFonts w:ascii="Arial" w:hAnsi="Arial"/>
          <w:sz w:val="24"/>
          <w:szCs w:val="24"/>
        </w:rPr>
        <w:t>,</w:t>
      </w:r>
      <w:r w:rsidR="0024202D">
        <w:rPr>
          <w:rFonts w:ascii="Arial" w:hAnsi="Arial"/>
          <w:sz w:val="24"/>
          <w:szCs w:val="24"/>
        </w:rPr>
        <w:t xml:space="preserve"> Lisboa, Portugal,</w:t>
      </w:r>
      <w:r w:rsidR="002C429A" w:rsidRPr="002C429A">
        <w:rPr>
          <w:rFonts w:ascii="Arial" w:hAnsi="Arial"/>
          <w:sz w:val="24"/>
          <w:szCs w:val="24"/>
        </w:rPr>
        <w:t xml:space="preserve"> </w:t>
      </w:r>
      <w:r w:rsidR="002C429A">
        <w:rPr>
          <w:rFonts w:ascii="Arial" w:hAnsi="Arial"/>
          <w:sz w:val="24"/>
          <w:szCs w:val="24"/>
        </w:rPr>
        <w:t>n. 155,</w:t>
      </w:r>
      <w:r w:rsidR="0024202D">
        <w:rPr>
          <w:rFonts w:ascii="Arial" w:hAnsi="Arial"/>
          <w:sz w:val="24"/>
          <w:szCs w:val="24"/>
        </w:rPr>
        <w:t xml:space="preserve"> p. 7-10,</w:t>
      </w:r>
      <w:r w:rsidR="002C429A">
        <w:rPr>
          <w:rFonts w:ascii="Arial" w:hAnsi="Arial"/>
          <w:sz w:val="24"/>
          <w:szCs w:val="24"/>
        </w:rPr>
        <w:t xml:space="preserve"> jul.</w:t>
      </w:r>
      <w:r w:rsidR="00601568">
        <w:rPr>
          <w:rFonts w:ascii="Arial" w:hAnsi="Arial"/>
          <w:sz w:val="24"/>
          <w:szCs w:val="24"/>
        </w:rPr>
        <w:t xml:space="preserve"> 2018. Disponível em: &lt;</w:t>
      </w:r>
      <w:r w:rsidR="00601568" w:rsidRPr="00601568">
        <w:rPr>
          <w:rFonts w:ascii="Arial" w:hAnsi="Arial"/>
          <w:sz w:val="24"/>
          <w:szCs w:val="24"/>
        </w:rPr>
        <w:t>http://gazeta.spm.pt/getArtigo?gid=206</w:t>
      </w:r>
      <w:r w:rsidR="00601568">
        <w:rPr>
          <w:rFonts w:ascii="Arial" w:hAnsi="Arial"/>
          <w:sz w:val="24"/>
          <w:szCs w:val="24"/>
        </w:rPr>
        <w:t>&gt;. Acesso em: 27 nov. 2018.</w:t>
      </w:r>
    </w:p>
    <w:p w14:paraId="5236AFA8" w14:textId="77777777" w:rsidR="00184BA5" w:rsidRDefault="008C1532" w:rsidP="00601568">
      <w:pPr>
        <w:pStyle w:val="PargrafodaLista"/>
        <w:numPr>
          <w:ilvl w:val="0"/>
          <w:numId w:val="1"/>
        </w:numPr>
        <w:spacing w:after="120"/>
        <w:ind w:left="0"/>
        <w:contextualSpacing w:val="0"/>
        <w:jc w:val="left"/>
        <w:rPr>
          <w:rFonts w:ascii="Arial" w:hAnsi="Arial"/>
          <w:sz w:val="24"/>
          <w:szCs w:val="24"/>
        </w:rPr>
      </w:pPr>
      <w:r w:rsidRPr="0089363E">
        <w:rPr>
          <w:rFonts w:ascii="Arial" w:hAnsi="Arial"/>
          <w:sz w:val="24"/>
          <w:szCs w:val="24"/>
        </w:rPr>
        <w:t>SERVIÇO DE APOIO ÀS MICRO E PEQUENAS EMPRESAS DE MINAS GERAIS – SEBRAE MINAS.</w:t>
      </w:r>
      <w:r>
        <w:rPr>
          <w:rFonts w:ascii="Arial" w:hAnsi="Arial"/>
          <w:sz w:val="24"/>
          <w:szCs w:val="24"/>
        </w:rPr>
        <w:t xml:space="preserve"> </w:t>
      </w:r>
      <w:r w:rsidRPr="008D64C8">
        <w:rPr>
          <w:rFonts w:ascii="Arial" w:hAnsi="Arial"/>
          <w:b/>
          <w:sz w:val="24"/>
          <w:szCs w:val="24"/>
        </w:rPr>
        <w:t>Descoberta</w:t>
      </w:r>
      <w:r>
        <w:rPr>
          <w:rFonts w:ascii="Arial" w:hAnsi="Arial"/>
          <w:sz w:val="24"/>
          <w:szCs w:val="24"/>
        </w:rPr>
        <w:t xml:space="preserve">: Guia essencial para empreendedores. v. 1. Belo Horizonte, MG: Sebrae, 2015. Disponível em: </w:t>
      </w:r>
      <w:r w:rsidR="008D64C8">
        <w:rPr>
          <w:rFonts w:ascii="Arial" w:hAnsi="Arial"/>
          <w:sz w:val="24"/>
          <w:szCs w:val="24"/>
        </w:rPr>
        <w:t>&lt;</w:t>
      </w:r>
      <w:r w:rsidRPr="008D64C8">
        <w:rPr>
          <w:rFonts w:ascii="Arial" w:hAnsi="Arial"/>
          <w:sz w:val="24"/>
          <w:szCs w:val="24"/>
        </w:rPr>
        <w:t>https://www.sebraemg.com.br/atendimento/bibliotecadigital/documento/Cartilha-Manual-ou-Livro/Descoberta---Guia-essencial-para-empreendedores---Volume-1</w:t>
      </w:r>
      <w:r w:rsidR="008D64C8">
        <w:rPr>
          <w:rFonts w:ascii="Arial" w:hAnsi="Arial"/>
          <w:sz w:val="24"/>
          <w:szCs w:val="24"/>
        </w:rPr>
        <w:t>&gt;</w:t>
      </w:r>
      <w:r>
        <w:rPr>
          <w:rFonts w:ascii="Arial" w:hAnsi="Arial"/>
          <w:sz w:val="24"/>
          <w:szCs w:val="24"/>
        </w:rPr>
        <w:t>. Acesso em: 27 nov. 2018.</w:t>
      </w:r>
    </w:p>
    <w:p w14:paraId="16FDAD0E" w14:textId="77777777" w:rsidR="00184BA5" w:rsidRDefault="008C1532" w:rsidP="00601568">
      <w:pPr>
        <w:pStyle w:val="PargrafodaLista"/>
        <w:numPr>
          <w:ilvl w:val="0"/>
          <w:numId w:val="1"/>
        </w:numPr>
        <w:spacing w:after="120"/>
        <w:ind w:left="0"/>
        <w:contextualSpacing w:val="0"/>
        <w:jc w:val="left"/>
        <w:rPr>
          <w:rFonts w:ascii="Arial" w:hAnsi="Arial"/>
          <w:sz w:val="24"/>
          <w:szCs w:val="24"/>
        </w:rPr>
      </w:pPr>
      <w:r w:rsidRPr="0089363E">
        <w:rPr>
          <w:rFonts w:ascii="Arial" w:hAnsi="Arial"/>
          <w:sz w:val="24"/>
          <w:szCs w:val="24"/>
        </w:rPr>
        <w:t>SERVIÇO DE APOIO ÀS MICRO E PEQUENAS EMPRESAS DE MINAS GERAIS – SEBRAE MINAS.</w:t>
      </w:r>
      <w:r w:rsidRPr="008C1532">
        <w:rPr>
          <w:rFonts w:ascii="Arial" w:hAnsi="Arial"/>
          <w:sz w:val="24"/>
          <w:szCs w:val="24"/>
        </w:rPr>
        <w:t xml:space="preserve"> </w:t>
      </w:r>
      <w:r w:rsidR="008D64C8" w:rsidRPr="008D64C8">
        <w:rPr>
          <w:rFonts w:ascii="Arial" w:hAnsi="Arial"/>
          <w:b/>
          <w:sz w:val="24"/>
          <w:szCs w:val="24"/>
        </w:rPr>
        <w:t>Ideação</w:t>
      </w:r>
      <w:r w:rsidR="008D64C8">
        <w:rPr>
          <w:rFonts w:ascii="Arial" w:hAnsi="Arial"/>
          <w:sz w:val="24"/>
          <w:szCs w:val="24"/>
        </w:rPr>
        <w:t>:</w:t>
      </w:r>
      <w:r w:rsidR="008D64C8" w:rsidRPr="008D64C8">
        <w:rPr>
          <w:rFonts w:ascii="Arial" w:hAnsi="Arial"/>
          <w:sz w:val="24"/>
          <w:szCs w:val="24"/>
        </w:rPr>
        <w:t xml:space="preserve"> </w:t>
      </w:r>
      <w:r w:rsidR="008D64C8">
        <w:rPr>
          <w:rFonts w:ascii="Arial" w:hAnsi="Arial"/>
          <w:sz w:val="24"/>
          <w:szCs w:val="24"/>
        </w:rPr>
        <w:t>Guia essencial para empreendedores. v. 2.</w:t>
      </w:r>
      <w:r>
        <w:rPr>
          <w:rFonts w:ascii="Arial" w:hAnsi="Arial"/>
          <w:sz w:val="24"/>
          <w:szCs w:val="24"/>
        </w:rPr>
        <w:t xml:space="preserve"> Belo Horizonte, MG: Sebrae</w:t>
      </w:r>
      <w:r w:rsidR="008D64C8">
        <w:rPr>
          <w:rFonts w:ascii="Arial" w:hAnsi="Arial"/>
          <w:sz w:val="24"/>
          <w:szCs w:val="24"/>
        </w:rPr>
        <w:t>. 2015.</w:t>
      </w:r>
      <w:r>
        <w:rPr>
          <w:rFonts w:ascii="Arial" w:hAnsi="Arial"/>
          <w:sz w:val="24"/>
          <w:szCs w:val="24"/>
        </w:rPr>
        <w:t xml:space="preserve"> Disponível em: </w:t>
      </w:r>
      <w:r w:rsidR="008D64C8">
        <w:rPr>
          <w:rFonts w:ascii="Arial" w:hAnsi="Arial"/>
          <w:sz w:val="24"/>
          <w:szCs w:val="24"/>
        </w:rPr>
        <w:t>&lt;</w:t>
      </w:r>
      <w:r w:rsidR="00184BA5" w:rsidRPr="008D64C8">
        <w:rPr>
          <w:rFonts w:ascii="Arial" w:hAnsi="Arial"/>
          <w:sz w:val="24"/>
          <w:szCs w:val="24"/>
        </w:rPr>
        <w:t>https://www.sebraemg.com.br/atendimento/bibliotecadigital/documento/Cartilha-Manual-ou-Livro/Ideacao---Guia-essencial-para-empreendedores---Volume-2</w:t>
      </w:r>
      <w:r w:rsidR="008D64C8">
        <w:rPr>
          <w:rFonts w:ascii="Arial" w:hAnsi="Arial"/>
          <w:sz w:val="24"/>
          <w:szCs w:val="24"/>
        </w:rPr>
        <w:t>&gt;.</w:t>
      </w:r>
      <w:r>
        <w:rPr>
          <w:rFonts w:ascii="Arial" w:hAnsi="Arial"/>
          <w:sz w:val="24"/>
          <w:szCs w:val="24"/>
        </w:rPr>
        <w:t xml:space="preserve"> Acesso em: 27 nov. 2018.</w:t>
      </w:r>
    </w:p>
    <w:p w14:paraId="1CE4B094" w14:textId="77777777" w:rsidR="00184BA5" w:rsidRDefault="008C1532" w:rsidP="00601568">
      <w:pPr>
        <w:pStyle w:val="PargrafodaLista"/>
        <w:numPr>
          <w:ilvl w:val="0"/>
          <w:numId w:val="1"/>
        </w:numPr>
        <w:spacing w:after="120"/>
        <w:ind w:left="0"/>
        <w:contextualSpacing w:val="0"/>
        <w:jc w:val="left"/>
        <w:rPr>
          <w:rFonts w:ascii="Arial" w:hAnsi="Arial"/>
          <w:sz w:val="24"/>
          <w:szCs w:val="24"/>
        </w:rPr>
      </w:pPr>
      <w:r w:rsidRPr="0089363E">
        <w:rPr>
          <w:rFonts w:ascii="Arial" w:hAnsi="Arial"/>
          <w:sz w:val="24"/>
          <w:szCs w:val="24"/>
        </w:rPr>
        <w:t>SERVIÇO DE APOIO ÀS MICRO E PEQUENAS EMPRESAS DE MINAS GERAIS – SEBRAE MINAS</w:t>
      </w:r>
      <w:r w:rsidR="008D64C8">
        <w:rPr>
          <w:rFonts w:ascii="Arial" w:hAnsi="Arial"/>
          <w:sz w:val="24"/>
          <w:szCs w:val="24"/>
        </w:rPr>
        <w:t>.</w:t>
      </w:r>
      <w:r>
        <w:rPr>
          <w:rFonts w:ascii="Arial" w:hAnsi="Arial"/>
          <w:sz w:val="24"/>
          <w:szCs w:val="24"/>
        </w:rPr>
        <w:t xml:space="preserve"> </w:t>
      </w:r>
      <w:r w:rsidR="008D64C8" w:rsidRPr="008D64C8">
        <w:rPr>
          <w:rFonts w:ascii="Arial" w:hAnsi="Arial"/>
          <w:b/>
          <w:sz w:val="24"/>
          <w:szCs w:val="24"/>
        </w:rPr>
        <w:t>Modelagem</w:t>
      </w:r>
      <w:r w:rsidR="008D64C8">
        <w:rPr>
          <w:rFonts w:ascii="Arial" w:hAnsi="Arial"/>
          <w:sz w:val="24"/>
          <w:szCs w:val="24"/>
        </w:rPr>
        <w:t>: Guia essencial para empreendedores. v. 3.</w:t>
      </w:r>
      <w:r>
        <w:rPr>
          <w:rFonts w:ascii="Arial" w:hAnsi="Arial"/>
          <w:sz w:val="24"/>
          <w:szCs w:val="24"/>
        </w:rPr>
        <w:t xml:space="preserve"> Belo Horizonte, MG: Sebrae,</w:t>
      </w:r>
      <w:r w:rsidR="008D64C8">
        <w:rPr>
          <w:rFonts w:ascii="Arial" w:hAnsi="Arial"/>
          <w:sz w:val="24"/>
          <w:szCs w:val="24"/>
        </w:rPr>
        <w:t xml:space="preserve"> 2015.</w:t>
      </w:r>
      <w:r>
        <w:rPr>
          <w:rFonts w:ascii="Arial" w:hAnsi="Arial"/>
          <w:sz w:val="24"/>
          <w:szCs w:val="24"/>
        </w:rPr>
        <w:t xml:space="preserve"> Disponível em: </w:t>
      </w:r>
      <w:r w:rsidR="008D64C8">
        <w:rPr>
          <w:rFonts w:ascii="Arial" w:hAnsi="Arial"/>
          <w:sz w:val="24"/>
          <w:szCs w:val="24"/>
        </w:rPr>
        <w:t>&lt;</w:t>
      </w:r>
      <w:r w:rsidR="00184BA5" w:rsidRPr="008D64C8">
        <w:rPr>
          <w:rFonts w:ascii="Arial" w:hAnsi="Arial"/>
          <w:sz w:val="24"/>
          <w:szCs w:val="24"/>
        </w:rPr>
        <w:t>https://www.sebraemg.com.br/atendimento/bibliotecadigital/documento/Cartilha-Manual-ou-Livro/Modelagem-e-Proposta-de-Valor---Guia-essencial-para-empreendedores---Volume-3</w:t>
      </w:r>
      <w:r w:rsidR="008D64C8">
        <w:rPr>
          <w:rFonts w:ascii="Arial" w:hAnsi="Arial"/>
          <w:sz w:val="24"/>
          <w:szCs w:val="24"/>
        </w:rPr>
        <w:t>&gt;.</w:t>
      </w:r>
      <w:r>
        <w:rPr>
          <w:rFonts w:ascii="Arial" w:hAnsi="Arial"/>
          <w:sz w:val="24"/>
          <w:szCs w:val="24"/>
        </w:rPr>
        <w:t xml:space="preserve"> Acesso em: 27 nov. 2018.</w:t>
      </w:r>
    </w:p>
    <w:p w14:paraId="0C56E3FA" w14:textId="77777777" w:rsidR="00184BA5" w:rsidRDefault="008C1532" w:rsidP="00601568">
      <w:pPr>
        <w:pStyle w:val="PargrafodaLista"/>
        <w:numPr>
          <w:ilvl w:val="0"/>
          <w:numId w:val="1"/>
        </w:numPr>
        <w:spacing w:after="120"/>
        <w:ind w:left="0"/>
        <w:contextualSpacing w:val="0"/>
        <w:jc w:val="left"/>
        <w:rPr>
          <w:rFonts w:ascii="Arial" w:hAnsi="Arial"/>
          <w:sz w:val="24"/>
          <w:szCs w:val="24"/>
        </w:rPr>
      </w:pPr>
      <w:r w:rsidRPr="0089363E">
        <w:rPr>
          <w:rFonts w:ascii="Arial" w:hAnsi="Arial"/>
          <w:sz w:val="24"/>
          <w:szCs w:val="24"/>
        </w:rPr>
        <w:t>SERVIÇO DE APOIO ÀS MICRO E PEQUENAS EMPRESAS DE MINAS GERAIS – SEBRAE MINAS</w:t>
      </w:r>
      <w:r w:rsidR="008D64C8">
        <w:rPr>
          <w:rFonts w:ascii="Arial" w:hAnsi="Arial"/>
          <w:sz w:val="24"/>
          <w:szCs w:val="24"/>
        </w:rPr>
        <w:t xml:space="preserve">. </w:t>
      </w:r>
      <w:r w:rsidR="008D64C8" w:rsidRPr="008D64C8">
        <w:rPr>
          <w:rFonts w:ascii="Arial" w:hAnsi="Arial"/>
          <w:b/>
          <w:sz w:val="24"/>
          <w:szCs w:val="24"/>
        </w:rPr>
        <w:t>Implantação</w:t>
      </w:r>
      <w:r w:rsidR="008D64C8">
        <w:rPr>
          <w:rFonts w:ascii="Arial" w:hAnsi="Arial"/>
          <w:sz w:val="24"/>
          <w:szCs w:val="24"/>
        </w:rPr>
        <w:t>: Guia essencial para empreendedores. v. 4</w:t>
      </w:r>
      <w:r>
        <w:rPr>
          <w:rFonts w:ascii="Arial" w:hAnsi="Arial"/>
          <w:sz w:val="24"/>
          <w:szCs w:val="24"/>
        </w:rPr>
        <w:t>. Belo Horizonte, MG: Sebrae,</w:t>
      </w:r>
      <w:r w:rsidR="008D64C8">
        <w:rPr>
          <w:rFonts w:ascii="Arial" w:hAnsi="Arial"/>
          <w:sz w:val="24"/>
          <w:szCs w:val="24"/>
        </w:rPr>
        <w:t xml:space="preserve"> 2015.</w:t>
      </w:r>
      <w:r>
        <w:rPr>
          <w:rFonts w:ascii="Arial" w:hAnsi="Arial"/>
          <w:sz w:val="24"/>
          <w:szCs w:val="24"/>
        </w:rPr>
        <w:t xml:space="preserve"> Disponível em: &lt;</w:t>
      </w:r>
      <w:r w:rsidR="00184BA5" w:rsidRPr="008C1532">
        <w:rPr>
          <w:rFonts w:ascii="Arial" w:hAnsi="Arial"/>
          <w:sz w:val="24"/>
          <w:szCs w:val="24"/>
        </w:rPr>
        <w:t>https://www.sebraemg.com.br/atendimento/bibliotecadigital/documento/Cartilha-Manual-ou-Livro/Implantacao---Guia-essencial-para-empreendedores---Volume-4</w:t>
      </w:r>
      <w:r w:rsidR="008D64C8">
        <w:rPr>
          <w:rFonts w:ascii="Arial" w:hAnsi="Arial"/>
          <w:sz w:val="24"/>
          <w:szCs w:val="24"/>
        </w:rPr>
        <w:t>&gt;</w:t>
      </w:r>
      <w:r>
        <w:rPr>
          <w:rFonts w:ascii="Arial" w:hAnsi="Arial"/>
          <w:sz w:val="24"/>
          <w:szCs w:val="24"/>
        </w:rPr>
        <w:t>. Acesso em: 27 nov. 2018.</w:t>
      </w:r>
    </w:p>
    <w:p w14:paraId="7C74A8DC" w14:textId="77777777" w:rsidR="00184BA5" w:rsidRDefault="00C458D7" w:rsidP="00601568">
      <w:pPr>
        <w:pStyle w:val="PargrafodaLista"/>
        <w:numPr>
          <w:ilvl w:val="0"/>
          <w:numId w:val="1"/>
        </w:numPr>
        <w:spacing w:after="120"/>
        <w:ind w:left="0"/>
        <w:contextualSpacing w:val="0"/>
        <w:jc w:val="left"/>
        <w:rPr>
          <w:rFonts w:ascii="Arial" w:hAnsi="Arial"/>
          <w:sz w:val="24"/>
          <w:szCs w:val="24"/>
        </w:rPr>
      </w:pPr>
      <w:r>
        <w:rPr>
          <w:rFonts w:ascii="Arial" w:hAnsi="Arial"/>
          <w:sz w:val="24"/>
          <w:szCs w:val="24"/>
        </w:rPr>
        <w:t xml:space="preserve">GOMES, I. M. </w:t>
      </w:r>
      <w:r w:rsidRPr="00C458D7">
        <w:rPr>
          <w:rFonts w:ascii="Arial" w:hAnsi="Arial"/>
          <w:b/>
          <w:sz w:val="24"/>
          <w:szCs w:val="24"/>
        </w:rPr>
        <w:t>Manual Como Elaborar uma Pesquisa de Mercado</w:t>
      </w:r>
      <w:r>
        <w:rPr>
          <w:rFonts w:ascii="Arial" w:hAnsi="Arial"/>
          <w:sz w:val="24"/>
          <w:szCs w:val="24"/>
        </w:rPr>
        <w:t>. Belo Horizonte: Sebrae/MG, 2005. Disponível em: &lt;</w:t>
      </w:r>
      <w:r w:rsidRPr="00C458D7">
        <w:rPr>
          <w:rFonts w:ascii="Arial" w:hAnsi="Arial"/>
          <w:sz w:val="24"/>
          <w:szCs w:val="24"/>
        </w:rPr>
        <w:t>http://www.sebrae.com.br/sites/PortalSebrae/ufs/df/bis/como-elaborar-uma-pesquisa-de-mercado,0577812ca826e510VgnVCM1000004c00210aRCRD</w:t>
      </w:r>
      <w:r>
        <w:rPr>
          <w:rFonts w:ascii="Arial" w:hAnsi="Arial"/>
          <w:sz w:val="24"/>
          <w:szCs w:val="24"/>
        </w:rPr>
        <w:t>&gt;. Acesso em: 28 nov. 2018.</w:t>
      </w:r>
    </w:p>
    <w:p w14:paraId="227F0539" w14:textId="5541C950" w:rsidR="002C0BA1" w:rsidRDefault="007867FE" w:rsidP="00601568">
      <w:pPr>
        <w:pStyle w:val="PargrafodaLista"/>
        <w:numPr>
          <w:ilvl w:val="0"/>
          <w:numId w:val="1"/>
        </w:numPr>
        <w:spacing w:after="120"/>
        <w:ind w:left="0"/>
        <w:contextualSpacing w:val="0"/>
        <w:jc w:val="left"/>
        <w:rPr>
          <w:rFonts w:ascii="Arial" w:hAnsi="Arial"/>
          <w:sz w:val="24"/>
          <w:szCs w:val="24"/>
        </w:rPr>
      </w:pPr>
      <w:r>
        <w:rPr>
          <w:rFonts w:ascii="Arial" w:hAnsi="Arial"/>
          <w:sz w:val="24"/>
          <w:szCs w:val="24"/>
        </w:rPr>
        <w:t xml:space="preserve">GOMES, I. M. </w:t>
      </w:r>
      <w:r w:rsidRPr="00C458D7">
        <w:rPr>
          <w:rFonts w:ascii="Arial" w:hAnsi="Arial"/>
          <w:b/>
          <w:sz w:val="24"/>
          <w:szCs w:val="24"/>
        </w:rPr>
        <w:t xml:space="preserve">Manual Como Elaborar </w:t>
      </w:r>
      <w:r>
        <w:rPr>
          <w:rFonts w:ascii="Arial" w:hAnsi="Arial"/>
          <w:b/>
          <w:sz w:val="24"/>
          <w:szCs w:val="24"/>
        </w:rPr>
        <w:t>um Plano de Marketing</w:t>
      </w:r>
      <w:r>
        <w:rPr>
          <w:rFonts w:ascii="Arial" w:hAnsi="Arial"/>
          <w:sz w:val="24"/>
          <w:szCs w:val="24"/>
        </w:rPr>
        <w:t>. Belo Horizonte: Sebrae/MG, 2005. Disponível em: &lt;</w:t>
      </w:r>
      <w:r w:rsidRPr="007867FE">
        <w:rPr>
          <w:rFonts w:ascii="Arial" w:hAnsi="Arial"/>
          <w:sz w:val="24"/>
          <w:szCs w:val="24"/>
        </w:rPr>
        <w:t>https://bibliotecas.sebrae.com.br/chronus/ARQUIVOS_CHRONUS/bds/bds.nsf/1947E3304928A275032571FE00630FB1/$File/NT00032296.pdf</w:t>
      </w:r>
      <w:r>
        <w:rPr>
          <w:rFonts w:ascii="Arial" w:hAnsi="Arial"/>
          <w:sz w:val="24"/>
          <w:szCs w:val="24"/>
        </w:rPr>
        <w:t>&gt;. Acesso em: 13 dez. 2018.</w:t>
      </w:r>
    </w:p>
    <w:p w14:paraId="57D4F53A" w14:textId="77777777" w:rsidR="002C0BA1" w:rsidRDefault="002C0BA1">
      <w:pPr>
        <w:spacing w:after="160" w:line="259" w:lineRule="auto"/>
        <w:ind w:firstLine="0"/>
        <w:jc w:val="left"/>
        <w:rPr>
          <w:rFonts w:ascii="Arial" w:hAnsi="Arial"/>
          <w:sz w:val="24"/>
          <w:szCs w:val="24"/>
        </w:rPr>
      </w:pPr>
      <w:r>
        <w:rPr>
          <w:rFonts w:ascii="Arial" w:hAnsi="Arial"/>
          <w:sz w:val="24"/>
          <w:szCs w:val="24"/>
        </w:rPr>
        <w:br w:type="page"/>
      </w:r>
    </w:p>
    <w:p w14:paraId="56E3E56B" w14:textId="77777777" w:rsidR="00F46163" w:rsidRDefault="002C0BA1" w:rsidP="002C0BA1">
      <w:pPr>
        <w:spacing w:after="120" w:line="360" w:lineRule="auto"/>
        <w:jc w:val="center"/>
        <w:rPr>
          <w:rFonts w:ascii="Arial" w:hAnsi="Arial"/>
          <w:b/>
          <w:sz w:val="24"/>
          <w:szCs w:val="24"/>
        </w:rPr>
      </w:pPr>
      <w:r>
        <w:rPr>
          <w:rFonts w:ascii="Arial" w:hAnsi="Arial"/>
          <w:b/>
          <w:sz w:val="24"/>
          <w:szCs w:val="24"/>
        </w:rPr>
        <w:lastRenderedPageBreak/>
        <w:t>ANEXO 1</w:t>
      </w:r>
    </w:p>
    <w:p w14:paraId="23120797" w14:textId="0A32B8B0" w:rsidR="002C0BA1" w:rsidRPr="009405F2" w:rsidRDefault="002C0BA1" w:rsidP="002C0BA1">
      <w:pPr>
        <w:spacing w:after="120" w:line="360" w:lineRule="auto"/>
        <w:jc w:val="center"/>
        <w:rPr>
          <w:rFonts w:ascii="Arial" w:hAnsi="Arial"/>
          <w:b/>
          <w:sz w:val="24"/>
          <w:szCs w:val="24"/>
        </w:rPr>
      </w:pPr>
      <w:r w:rsidRPr="009405F2">
        <w:rPr>
          <w:rFonts w:ascii="Arial" w:hAnsi="Arial"/>
          <w:b/>
          <w:sz w:val="24"/>
          <w:szCs w:val="24"/>
        </w:rPr>
        <w:t>FORMA JURÍDICA</w:t>
      </w:r>
    </w:p>
    <w:p w14:paraId="05B9E016" w14:textId="77777777" w:rsidR="002C0BA1" w:rsidRPr="002C0BA1" w:rsidRDefault="002C0BA1" w:rsidP="002C0BA1">
      <w:pPr>
        <w:spacing w:after="120" w:line="360" w:lineRule="auto"/>
        <w:rPr>
          <w:rFonts w:ascii="Arial" w:hAnsi="Arial"/>
          <w:sz w:val="24"/>
          <w:szCs w:val="24"/>
        </w:rPr>
      </w:pPr>
      <w:r w:rsidRPr="002C0BA1">
        <w:rPr>
          <w:rFonts w:ascii="Arial" w:hAnsi="Arial"/>
          <w:sz w:val="24"/>
          <w:szCs w:val="24"/>
        </w:rPr>
        <w:t>A forma jurídica escolhida para a empresa determina a forma como esta será tratada aos olhos da lei, assim como se dará o seu relacionamento jurídico com terceiros. A forma jurídica na qual as empresas se enquadram está melhor detalhada no Código Civil Brasileiro (BRASIL, 2012)</w:t>
      </w:r>
      <w:r w:rsidRPr="002C0BA1">
        <w:rPr>
          <w:rStyle w:val="Refdenotaderodap"/>
          <w:rFonts w:ascii="Arial" w:hAnsi="Arial"/>
          <w:sz w:val="24"/>
          <w:szCs w:val="24"/>
        </w:rPr>
        <w:footnoteReference w:id="1"/>
      </w:r>
      <w:r w:rsidRPr="002C0BA1">
        <w:rPr>
          <w:rFonts w:ascii="Arial" w:hAnsi="Arial"/>
          <w:sz w:val="24"/>
          <w:szCs w:val="24"/>
        </w:rPr>
        <w:t xml:space="preserve">. </w:t>
      </w:r>
    </w:p>
    <w:p w14:paraId="46D65042" w14:textId="77777777" w:rsidR="002C0BA1" w:rsidRPr="002C0BA1" w:rsidRDefault="002C0BA1" w:rsidP="002C0BA1">
      <w:pPr>
        <w:spacing w:after="120" w:line="360" w:lineRule="auto"/>
        <w:rPr>
          <w:rFonts w:ascii="Arial" w:hAnsi="Arial"/>
          <w:sz w:val="24"/>
          <w:szCs w:val="24"/>
        </w:rPr>
      </w:pPr>
      <w:r w:rsidRPr="002C0BA1">
        <w:rPr>
          <w:rFonts w:ascii="Arial" w:hAnsi="Arial"/>
          <w:sz w:val="24"/>
          <w:szCs w:val="24"/>
        </w:rPr>
        <w:t xml:space="preserve">Nota: o conteúdo a seguir foi extraído integralmente de </w:t>
      </w:r>
      <w:proofErr w:type="spellStart"/>
      <w:r w:rsidRPr="002C0BA1">
        <w:rPr>
          <w:rFonts w:ascii="Arial" w:hAnsi="Arial"/>
          <w:sz w:val="24"/>
          <w:szCs w:val="24"/>
        </w:rPr>
        <w:t>ContabilBR</w:t>
      </w:r>
      <w:proofErr w:type="spellEnd"/>
      <w:r w:rsidRPr="002C0BA1">
        <w:rPr>
          <w:rFonts w:ascii="Arial" w:hAnsi="Arial"/>
          <w:sz w:val="24"/>
          <w:szCs w:val="24"/>
        </w:rPr>
        <w:t xml:space="preserve"> (2013)</w:t>
      </w:r>
      <w:r w:rsidRPr="002C0BA1">
        <w:rPr>
          <w:rStyle w:val="Refdenotaderodap"/>
          <w:rFonts w:ascii="Arial" w:hAnsi="Arial"/>
          <w:sz w:val="24"/>
          <w:szCs w:val="24"/>
        </w:rPr>
        <w:footnoteReference w:id="2"/>
      </w:r>
      <w:r w:rsidRPr="002C0BA1">
        <w:rPr>
          <w:rFonts w:ascii="Arial" w:hAnsi="Arial"/>
          <w:sz w:val="24"/>
          <w:szCs w:val="24"/>
        </w:rPr>
        <w:t>, com alterações na edição do texto.</w:t>
      </w:r>
    </w:p>
    <w:p w14:paraId="26D1CA85" w14:textId="77777777" w:rsidR="002C0BA1" w:rsidRPr="00F46163" w:rsidRDefault="002C0BA1" w:rsidP="00F46163">
      <w:pPr>
        <w:pStyle w:val="Ttulo2"/>
        <w:shd w:val="clear" w:color="auto" w:fill="FFFFFF"/>
        <w:spacing w:before="0" w:after="120" w:line="360" w:lineRule="auto"/>
        <w:ind w:firstLine="0"/>
        <w:jc w:val="left"/>
        <w:rPr>
          <w:rFonts w:ascii="Arial" w:hAnsi="Arial" w:cs="Arial"/>
          <w:b/>
          <w:color w:val="auto"/>
          <w:sz w:val="24"/>
          <w:szCs w:val="24"/>
        </w:rPr>
      </w:pPr>
      <w:r w:rsidRPr="00F46163">
        <w:rPr>
          <w:rFonts w:ascii="Arial" w:hAnsi="Arial" w:cs="Arial"/>
          <w:b/>
          <w:color w:val="auto"/>
          <w:sz w:val="24"/>
          <w:szCs w:val="24"/>
        </w:rPr>
        <w:t>1. Empresa individual</w:t>
      </w:r>
    </w:p>
    <w:p w14:paraId="59532249" w14:textId="77777777" w:rsidR="002C0BA1" w:rsidRPr="00F46163" w:rsidRDefault="002C0BA1" w:rsidP="00F46163">
      <w:pPr>
        <w:pStyle w:val="Ttulo3"/>
        <w:shd w:val="clear" w:color="auto" w:fill="FFFFFF"/>
        <w:spacing w:before="0" w:after="120" w:line="360" w:lineRule="auto"/>
        <w:ind w:firstLine="0"/>
        <w:jc w:val="left"/>
        <w:rPr>
          <w:rFonts w:ascii="Arial" w:hAnsi="Arial" w:cs="Arial"/>
          <w:b/>
          <w:color w:val="auto"/>
        </w:rPr>
      </w:pPr>
      <w:r w:rsidRPr="00F46163">
        <w:rPr>
          <w:rFonts w:ascii="Arial" w:hAnsi="Arial" w:cs="Arial"/>
          <w:b/>
          <w:color w:val="auto"/>
        </w:rPr>
        <w:t>1.1. Microempreendedor individual – MEI</w:t>
      </w:r>
    </w:p>
    <w:p w14:paraId="65573FC8" w14:textId="77777777" w:rsidR="002C0BA1" w:rsidRPr="002C0BA1" w:rsidRDefault="002C0BA1" w:rsidP="00F46163">
      <w:pPr>
        <w:pStyle w:val="p"/>
        <w:shd w:val="clear" w:color="auto" w:fill="FFFFFF"/>
        <w:spacing w:before="0" w:beforeAutospacing="0" w:after="120" w:afterAutospacing="0" w:line="360" w:lineRule="auto"/>
        <w:ind w:firstLine="709"/>
        <w:jc w:val="both"/>
        <w:rPr>
          <w:rFonts w:ascii="Arial" w:hAnsi="Arial" w:cs="Arial"/>
        </w:rPr>
      </w:pPr>
      <w:r w:rsidRPr="002C0BA1">
        <w:rPr>
          <w:rFonts w:ascii="Arial" w:hAnsi="Arial" w:cs="Arial"/>
        </w:rPr>
        <w:t xml:space="preserve">Tipo de empresa individual criada pela Lei Complementar 128/2008 que criou o microempreendedor individual, visando a trazer para a legalidade milhares de brasileiros que trabalhavam por conta própria sem contribuir para nenhuma das esferas de governo. O trabalhador que optar por ser um MEI deve ter um faturamento anual não superior a R$ 60 mil e não ter participação em outra empresa como sócio ou titular. No entanto, não são todos os trabalhadores que podem optar por este tipo de empresa. </w:t>
      </w:r>
    </w:p>
    <w:p w14:paraId="5F36BFC2" w14:textId="77777777" w:rsidR="002C0BA1" w:rsidRPr="002C0BA1" w:rsidRDefault="002C0BA1" w:rsidP="00F46163">
      <w:pPr>
        <w:pStyle w:val="p"/>
        <w:shd w:val="clear" w:color="auto" w:fill="FFFFFF"/>
        <w:spacing w:before="0" w:beforeAutospacing="0" w:after="120" w:afterAutospacing="0" w:line="360" w:lineRule="auto"/>
        <w:ind w:firstLine="709"/>
        <w:jc w:val="both"/>
        <w:rPr>
          <w:rFonts w:ascii="Arial" w:hAnsi="Arial" w:cs="Arial"/>
        </w:rPr>
      </w:pPr>
      <w:r w:rsidRPr="002C0BA1">
        <w:rPr>
          <w:rFonts w:ascii="Arial" w:hAnsi="Arial" w:cs="Arial"/>
        </w:rPr>
        <w:t>O MEI pode ter um empregado contratado que receba salário mínimo ou o piso da categoria.</w:t>
      </w:r>
    </w:p>
    <w:p w14:paraId="52676917" w14:textId="77777777" w:rsidR="002C0BA1" w:rsidRPr="002C0BA1" w:rsidRDefault="002C0BA1" w:rsidP="00F46163">
      <w:pPr>
        <w:pStyle w:val="NormalWeb"/>
        <w:shd w:val="clear" w:color="auto" w:fill="FFFFFF"/>
        <w:spacing w:before="0" w:beforeAutospacing="0" w:after="225" w:afterAutospacing="0" w:line="360" w:lineRule="atLeast"/>
        <w:ind w:firstLine="709"/>
        <w:rPr>
          <w:rFonts w:ascii="Arial" w:hAnsi="Arial" w:cs="Arial"/>
          <w:color w:val="000000"/>
        </w:rPr>
      </w:pPr>
      <w:r w:rsidRPr="002C0BA1">
        <w:rPr>
          <w:rFonts w:ascii="Arial" w:hAnsi="Arial" w:cs="Arial"/>
          <w:color w:val="000000"/>
        </w:rPr>
        <w:t>Entre as vantagens oferecidas por essa lei está o registro no Cadastro Nacional de Pessoas Jurídicas (CNPJ), o que facilita a abertura de conta bancária, o pedido de empréstimos e a emissão de notas fiscais.</w:t>
      </w:r>
    </w:p>
    <w:p w14:paraId="64377B9C" w14:textId="77777777" w:rsidR="002C0BA1" w:rsidRPr="002C0BA1" w:rsidRDefault="002C0BA1" w:rsidP="00F46163">
      <w:pPr>
        <w:pStyle w:val="NormalWeb"/>
        <w:shd w:val="clear" w:color="auto" w:fill="FFFFFF"/>
        <w:spacing w:before="0" w:beforeAutospacing="0" w:after="225" w:afterAutospacing="0" w:line="360" w:lineRule="atLeast"/>
        <w:ind w:firstLine="709"/>
        <w:rPr>
          <w:rFonts w:ascii="Arial" w:hAnsi="Arial" w:cs="Arial"/>
          <w:color w:val="000000"/>
        </w:rPr>
      </w:pPr>
      <w:r w:rsidRPr="002C0BA1">
        <w:rPr>
          <w:rFonts w:ascii="Arial" w:hAnsi="Arial" w:cs="Arial"/>
          <w:color w:val="000000"/>
        </w:rPr>
        <w:t xml:space="preserve">Além disso, o MEI será enquadrado no Simples Nacional e ficará isento dos tributos federais (Imposto de Renda, PIS, </w:t>
      </w:r>
      <w:proofErr w:type="spellStart"/>
      <w:r w:rsidRPr="002C0BA1">
        <w:rPr>
          <w:rFonts w:ascii="Arial" w:hAnsi="Arial" w:cs="Arial"/>
          <w:color w:val="000000"/>
        </w:rPr>
        <w:t>Cofins</w:t>
      </w:r>
      <w:proofErr w:type="spellEnd"/>
      <w:r w:rsidRPr="002C0BA1">
        <w:rPr>
          <w:rFonts w:ascii="Arial" w:hAnsi="Arial" w:cs="Arial"/>
          <w:color w:val="000000"/>
        </w:rPr>
        <w:t>, IPI e CSLL). Assim, pagará apenas o valor fixo mensal de R$ 40,40 (comércio ou indústria), R$ 44,40 (prestação de serviços) ou R$ 45,40 (comércio e serviços), que será destinado à Previdência Social e ao ICMS ou ao ISS. Essas quantias serão atualizadas anualmente, de acordo com o salário mínimo.</w:t>
      </w:r>
    </w:p>
    <w:p w14:paraId="3F8DEADC" w14:textId="77777777" w:rsidR="002C0BA1" w:rsidRPr="002C0BA1" w:rsidRDefault="002C0BA1" w:rsidP="00F46163">
      <w:pPr>
        <w:pStyle w:val="NormalWeb"/>
        <w:shd w:val="clear" w:color="auto" w:fill="FFFFFF"/>
        <w:spacing w:before="0" w:beforeAutospacing="0" w:after="225" w:afterAutospacing="0" w:line="360" w:lineRule="atLeast"/>
        <w:ind w:firstLine="709"/>
        <w:rPr>
          <w:rFonts w:ascii="Arial" w:hAnsi="Arial" w:cs="Arial"/>
          <w:color w:val="000000"/>
        </w:rPr>
      </w:pPr>
      <w:r w:rsidRPr="002C0BA1">
        <w:rPr>
          <w:rFonts w:ascii="Arial" w:hAnsi="Arial" w:cs="Arial"/>
          <w:color w:val="000000"/>
        </w:rPr>
        <w:t>Com essas contribuições, o Microempreendedor Individual tem acesso a benefícios como auxílio maternidade, auxílio doença, aposentadoria, entre outros. </w:t>
      </w:r>
    </w:p>
    <w:p w14:paraId="4277D5EF" w14:textId="402F0C45" w:rsidR="00F46163" w:rsidRDefault="002C0BA1" w:rsidP="00F46163">
      <w:pPr>
        <w:pStyle w:val="p"/>
        <w:shd w:val="clear" w:color="auto" w:fill="FFFFFF"/>
        <w:spacing w:before="0" w:beforeAutospacing="0" w:after="120" w:afterAutospacing="0" w:line="360" w:lineRule="auto"/>
        <w:ind w:firstLine="709"/>
        <w:jc w:val="both"/>
        <w:rPr>
          <w:rFonts w:ascii="Arial" w:hAnsi="Arial" w:cs="Arial"/>
        </w:rPr>
      </w:pPr>
      <w:r w:rsidRPr="002C0BA1">
        <w:rPr>
          <w:rFonts w:ascii="Arial" w:hAnsi="Arial" w:cs="Arial"/>
        </w:rPr>
        <w:t>http://www.portaldoempreendedor.gov.br/mei-microempreendedor-individual</w:t>
      </w:r>
    </w:p>
    <w:p w14:paraId="0A570DC4" w14:textId="56C3DB47" w:rsidR="002C0BA1" w:rsidRPr="00F46163" w:rsidRDefault="002C0BA1" w:rsidP="00F46163">
      <w:pPr>
        <w:pStyle w:val="Ttulo3"/>
        <w:shd w:val="clear" w:color="auto" w:fill="FFFFFF"/>
        <w:spacing w:before="0" w:after="120" w:line="360" w:lineRule="auto"/>
        <w:ind w:firstLine="0"/>
        <w:jc w:val="left"/>
        <w:rPr>
          <w:rFonts w:ascii="Arial" w:hAnsi="Arial" w:cs="Arial"/>
          <w:b/>
          <w:color w:val="auto"/>
        </w:rPr>
      </w:pPr>
      <w:r w:rsidRPr="00F46163">
        <w:rPr>
          <w:rFonts w:ascii="Arial" w:hAnsi="Arial" w:cs="Arial"/>
          <w:b/>
          <w:color w:val="auto"/>
        </w:rPr>
        <w:lastRenderedPageBreak/>
        <w:t>1.2. Empresa individual de responsabilidade limitada – EIRELI</w:t>
      </w:r>
    </w:p>
    <w:p w14:paraId="48B7C6CF" w14:textId="77777777" w:rsidR="002C0BA1" w:rsidRPr="002C0BA1" w:rsidRDefault="002C0BA1" w:rsidP="002C0BA1">
      <w:pPr>
        <w:pStyle w:val="p"/>
        <w:shd w:val="clear" w:color="auto" w:fill="FFFFFF"/>
        <w:spacing w:before="0" w:beforeAutospacing="0" w:after="120" w:afterAutospacing="0" w:line="360" w:lineRule="auto"/>
        <w:jc w:val="both"/>
        <w:rPr>
          <w:rFonts w:ascii="Arial" w:hAnsi="Arial" w:cs="Arial"/>
        </w:rPr>
      </w:pPr>
      <w:r w:rsidRPr="002C0BA1">
        <w:rPr>
          <w:rFonts w:ascii="Arial" w:hAnsi="Arial" w:cs="Arial"/>
        </w:rPr>
        <w:t>Desde 09/01/2012 está autorizada a criação da</w:t>
      </w:r>
      <w:r w:rsidRPr="002C0BA1">
        <w:rPr>
          <w:rStyle w:val="apple-converted-space"/>
          <w:rFonts w:ascii="Arial" w:eastAsia="SimSun" w:hAnsi="Arial" w:cs="Arial"/>
        </w:rPr>
        <w:t xml:space="preserve"> </w:t>
      </w:r>
      <w:r w:rsidRPr="002C0BA1">
        <w:rPr>
          <w:rStyle w:val="Forte"/>
          <w:rFonts w:ascii="Arial" w:hAnsi="Arial" w:cs="Arial"/>
          <w:b w:val="0"/>
        </w:rPr>
        <w:t>E</w:t>
      </w:r>
      <w:r w:rsidRPr="002C0BA1">
        <w:rPr>
          <w:rFonts w:ascii="Arial" w:hAnsi="Arial" w:cs="Arial"/>
        </w:rPr>
        <w:t>mpresa</w:t>
      </w:r>
      <w:r w:rsidRPr="002C0BA1">
        <w:rPr>
          <w:rStyle w:val="apple-converted-space"/>
          <w:rFonts w:ascii="Arial" w:eastAsia="SimSun" w:hAnsi="Arial" w:cs="Arial"/>
        </w:rPr>
        <w:t xml:space="preserve"> </w:t>
      </w:r>
      <w:r w:rsidRPr="002C0BA1">
        <w:rPr>
          <w:rStyle w:val="Forte"/>
          <w:rFonts w:ascii="Arial" w:hAnsi="Arial" w:cs="Arial"/>
          <w:b w:val="0"/>
        </w:rPr>
        <w:t>I</w:t>
      </w:r>
      <w:r w:rsidRPr="002C0BA1">
        <w:rPr>
          <w:rFonts w:ascii="Arial" w:hAnsi="Arial" w:cs="Arial"/>
        </w:rPr>
        <w:t>ndividual de</w:t>
      </w:r>
      <w:r w:rsidRPr="002C0BA1">
        <w:rPr>
          <w:rStyle w:val="apple-converted-space"/>
          <w:rFonts w:ascii="Arial" w:eastAsia="SimSun" w:hAnsi="Arial" w:cs="Arial"/>
        </w:rPr>
        <w:t xml:space="preserve"> Re</w:t>
      </w:r>
      <w:r w:rsidRPr="002C0BA1">
        <w:rPr>
          <w:rFonts w:ascii="Arial" w:hAnsi="Arial" w:cs="Arial"/>
        </w:rPr>
        <w:t>sponsabilidade</w:t>
      </w:r>
      <w:r w:rsidRPr="002C0BA1">
        <w:rPr>
          <w:rStyle w:val="apple-converted-space"/>
          <w:rFonts w:ascii="Arial" w:eastAsia="SimSun" w:hAnsi="Arial" w:cs="Arial"/>
        </w:rPr>
        <w:t xml:space="preserve"> </w:t>
      </w:r>
      <w:r w:rsidRPr="002C0BA1">
        <w:rPr>
          <w:rStyle w:val="Forte"/>
          <w:rFonts w:ascii="Arial" w:hAnsi="Arial" w:cs="Arial"/>
          <w:b w:val="0"/>
        </w:rPr>
        <w:t>Li</w:t>
      </w:r>
      <w:r w:rsidRPr="002C0BA1">
        <w:rPr>
          <w:rFonts w:ascii="Arial" w:hAnsi="Arial" w:cs="Arial"/>
        </w:rPr>
        <w:t>mitada (EIRELI). Neste tipo de empresa apenas uma única pessoa subscreve todo o valor do capital social, que obrigatoriamente integralizado, não poderá ser inferior a 100 vezes o maior salário-mínimo vigente no País. Desta forma, o empresário individual não precisa responder com seus bens particulares às responsabilidades da empresa. Também é obrigatória a posposição do termo EIRELI ao nome empresarial.</w:t>
      </w:r>
    </w:p>
    <w:p w14:paraId="4D52CC4A" w14:textId="77777777" w:rsidR="002C0BA1" w:rsidRPr="00F46163" w:rsidRDefault="002C0BA1" w:rsidP="00F46163">
      <w:pPr>
        <w:pStyle w:val="Ttulo3"/>
        <w:shd w:val="clear" w:color="auto" w:fill="FFFFFF"/>
        <w:spacing w:before="0" w:after="120" w:line="360" w:lineRule="auto"/>
        <w:ind w:firstLine="0"/>
        <w:jc w:val="left"/>
        <w:rPr>
          <w:rFonts w:ascii="Arial" w:hAnsi="Arial" w:cs="Arial"/>
          <w:b/>
          <w:color w:val="auto"/>
        </w:rPr>
      </w:pPr>
      <w:r w:rsidRPr="002C0BA1">
        <w:rPr>
          <w:rFonts w:ascii="Arial" w:eastAsia="Times New Roman" w:hAnsi="Arial" w:cs="Arial"/>
          <w:b/>
          <w:bCs/>
        </w:rPr>
        <w:t>2</w:t>
      </w:r>
      <w:r w:rsidRPr="00F46163">
        <w:rPr>
          <w:rFonts w:ascii="Arial" w:hAnsi="Arial" w:cs="Arial"/>
          <w:b/>
          <w:color w:val="auto"/>
        </w:rPr>
        <w:t>. Sociedades empresárias</w:t>
      </w:r>
    </w:p>
    <w:p w14:paraId="7C740B98" w14:textId="77777777" w:rsidR="002C0BA1" w:rsidRPr="00F46163" w:rsidRDefault="002C0BA1" w:rsidP="00F46163">
      <w:pPr>
        <w:pStyle w:val="Ttulo3"/>
        <w:shd w:val="clear" w:color="auto" w:fill="FFFFFF"/>
        <w:spacing w:before="0" w:after="120" w:line="360" w:lineRule="auto"/>
        <w:ind w:firstLine="0"/>
        <w:jc w:val="left"/>
        <w:rPr>
          <w:rFonts w:ascii="Arial" w:hAnsi="Arial" w:cs="Arial"/>
          <w:b/>
          <w:color w:val="auto"/>
        </w:rPr>
      </w:pPr>
      <w:r w:rsidRPr="00F46163">
        <w:rPr>
          <w:rFonts w:ascii="Arial" w:hAnsi="Arial" w:cs="Arial"/>
          <w:b/>
          <w:color w:val="auto"/>
        </w:rPr>
        <w:t>2.1. Sociedade por cotas de responsabilidade limitada – Ltda.</w:t>
      </w:r>
    </w:p>
    <w:p w14:paraId="0AEDC8D3" w14:textId="77777777" w:rsidR="002C0BA1" w:rsidRPr="002C0BA1" w:rsidRDefault="002C0BA1" w:rsidP="002C0BA1">
      <w:pPr>
        <w:shd w:val="clear" w:color="auto" w:fill="FFFFFF"/>
        <w:spacing w:after="120" w:line="360" w:lineRule="auto"/>
        <w:rPr>
          <w:rFonts w:ascii="Arial" w:hAnsi="Arial"/>
          <w:sz w:val="24"/>
          <w:szCs w:val="24"/>
        </w:rPr>
      </w:pPr>
      <w:r w:rsidRPr="002C0BA1">
        <w:rPr>
          <w:rFonts w:ascii="Arial" w:hAnsi="Arial"/>
          <w:sz w:val="24"/>
          <w:szCs w:val="24"/>
        </w:rPr>
        <w:t>Também conhecida como "Ltda", a sociedade por cotas de responsabilidade limitada é o tipo de sociedade empresária mais comum no Brasil. É formada por dois (sempre) ou mais pessoas, que passam a ser chamados de sócios. As sociedades limitadas – como também são chamadas as Ltda. – são regidas por um contrato social onde são qualificados os sócios, a forma de operação, o capital social investido. Como este é dividido em cotas, o pagamento das obrigações contraídas pela empresa é limitado à participação dos sócios, que não responderão com seus bens particulares.</w:t>
      </w:r>
    </w:p>
    <w:p w14:paraId="5F3DEAD7" w14:textId="77777777" w:rsidR="002C0BA1" w:rsidRPr="00F46163" w:rsidRDefault="002C0BA1" w:rsidP="00F46163">
      <w:pPr>
        <w:pStyle w:val="Ttulo3"/>
        <w:shd w:val="clear" w:color="auto" w:fill="FFFFFF"/>
        <w:spacing w:before="0" w:after="120" w:line="360" w:lineRule="auto"/>
        <w:ind w:firstLine="0"/>
        <w:jc w:val="left"/>
        <w:rPr>
          <w:rFonts w:ascii="Arial" w:hAnsi="Arial" w:cs="Arial"/>
          <w:b/>
          <w:color w:val="auto"/>
        </w:rPr>
      </w:pPr>
      <w:r w:rsidRPr="00F46163">
        <w:rPr>
          <w:rFonts w:ascii="Arial" w:hAnsi="Arial" w:cs="Arial"/>
          <w:b/>
          <w:color w:val="auto"/>
        </w:rPr>
        <w:t>2.2. Sociedade anônima – S/A</w:t>
      </w:r>
    </w:p>
    <w:p w14:paraId="6567300A" w14:textId="77777777" w:rsidR="002C0BA1" w:rsidRPr="002C0BA1" w:rsidRDefault="002C0BA1" w:rsidP="002C0BA1">
      <w:pPr>
        <w:shd w:val="clear" w:color="auto" w:fill="FFFFFF"/>
        <w:spacing w:after="120" w:line="360" w:lineRule="auto"/>
        <w:rPr>
          <w:rFonts w:ascii="Arial" w:hAnsi="Arial"/>
          <w:sz w:val="24"/>
          <w:szCs w:val="24"/>
        </w:rPr>
      </w:pPr>
      <w:r w:rsidRPr="002C0BA1">
        <w:rPr>
          <w:rFonts w:ascii="Arial" w:hAnsi="Arial"/>
          <w:sz w:val="24"/>
          <w:szCs w:val="24"/>
        </w:rPr>
        <w:t xml:space="preserve">As sociedades anônimas </w:t>
      </w:r>
      <w:r w:rsidRPr="002C0BA1">
        <w:rPr>
          <w:rFonts w:ascii="Arial" w:hAnsi="Arial"/>
          <w:bCs/>
          <w:sz w:val="24"/>
          <w:szCs w:val="24"/>
        </w:rPr>
        <w:t>–</w:t>
      </w:r>
      <w:r w:rsidRPr="002C0BA1">
        <w:rPr>
          <w:rFonts w:ascii="Arial" w:hAnsi="Arial"/>
          <w:sz w:val="24"/>
          <w:szCs w:val="24"/>
        </w:rPr>
        <w:t xml:space="preserve"> conhecidas também como S/A ou S.A. </w:t>
      </w:r>
      <w:r w:rsidRPr="002C0BA1">
        <w:rPr>
          <w:rFonts w:ascii="Arial" w:hAnsi="Arial"/>
          <w:bCs/>
          <w:sz w:val="24"/>
          <w:szCs w:val="24"/>
        </w:rPr>
        <w:t>–</w:t>
      </w:r>
      <w:r w:rsidRPr="002C0BA1">
        <w:rPr>
          <w:rFonts w:ascii="Arial" w:hAnsi="Arial"/>
          <w:sz w:val="24"/>
          <w:szCs w:val="24"/>
        </w:rPr>
        <w:t xml:space="preserve"> são sociedades empresárias em que o capital social não é atribuído a uma pessoa específica como o caso das sociedades limitadas. No caso das S/A o capital social é dividido em ações, que podem se ordinárias, permitindo voto em assembleias a seus proprietários, ou preferenciais, que dão preferência no recebimento de dividendos a seus proprietários. Uma empresa constituída sob a forma jurídica das S/A é regida pela Lei 6.404/76. As sociedades anônimas sempre serão sociedades empresárias e a razão social sempre deverá vir acompanhada das expressões "companhia" </w:t>
      </w:r>
      <w:r w:rsidRPr="002C0BA1">
        <w:rPr>
          <w:rFonts w:ascii="Arial" w:hAnsi="Arial"/>
          <w:bCs/>
          <w:sz w:val="24"/>
          <w:szCs w:val="24"/>
        </w:rPr>
        <w:t>–</w:t>
      </w:r>
      <w:r w:rsidRPr="002C0BA1">
        <w:rPr>
          <w:rFonts w:ascii="Arial" w:hAnsi="Arial"/>
          <w:sz w:val="24"/>
          <w:szCs w:val="24"/>
        </w:rPr>
        <w:t xml:space="preserve"> somente no início </w:t>
      </w:r>
      <w:r w:rsidRPr="002C0BA1">
        <w:rPr>
          <w:rFonts w:ascii="Arial" w:hAnsi="Arial"/>
          <w:bCs/>
          <w:sz w:val="24"/>
          <w:szCs w:val="24"/>
        </w:rPr>
        <w:t>–</w:t>
      </w:r>
      <w:r w:rsidRPr="002C0BA1">
        <w:rPr>
          <w:rFonts w:ascii="Arial" w:hAnsi="Arial"/>
          <w:sz w:val="24"/>
          <w:szCs w:val="24"/>
        </w:rPr>
        <w:t xml:space="preserve"> ou "S/A". Pela sua complexidade, este tipo de sociedade é recomendado para grandes empresas.</w:t>
      </w:r>
    </w:p>
    <w:p w14:paraId="42AAEC17" w14:textId="77777777" w:rsidR="002C0BA1" w:rsidRPr="00F46163" w:rsidRDefault="002C0BA1" w:rsidP="00F46163">
      <w:pPr>
        <w:pStyle w:val="Ttulo3"/>
        <w:shd w:val="clear" w:color="auto" w:fill="FFFFFF"/>
        <w:spacing w:before="0" w:after="120" w:line="360" w:lineRule="auto"/>
        <w:ind w:firstLine="0"/>
        <w:jc w:val="left"/>
        <w:rPr>
          <w:rFonts w:ascii="Arial" w:hAnsi="Arial" w:cs="Arial"/>
          <w:b/>
          <w:color w:val="auto"/>
        </w:rPr>
      </w:pPr>
      <w:r w:rsidRPr="00F46163">
        <w:rPr>
          <w:rFonts w:ascii="Arial" w:hAnsi="Arial" w:cs="Arial"/>
          <w:b/>
          <w:color w:val="auto"/>
        </w:rPr>
        <w:t>2.3. Sociedade simples – S/S</w:t>
      </w:r>
    </w:p>
    <w:p w14:paraId="322FFCE2" w14:textId="77777777" w:rsidR="002C0BA1" w:rsidRPr="002C0BA1" w:rsidRDefault="002C0BA1" w:rsidP="002C0BA1">
      <w:pPr>
        <w:shd w:val="clear" w:color="auto" w:fill="FFFFFF"/>
        <w:spacing w:after="120" w:line="360" w:lineRule="auto"/>
        <w:rPr>
          <w:rFonts w:ascii="Arial" w:hAnsi="Arial"/>
          <w:sz w:val="24"/>
          <w:szCs w:val="24"/>
        </w:rPr>
      </w:pPr>
      <w:r w:rsidRPr="002C0BA1">
        <w:rPr>
          <w:rFonts w:ascii="Arial" w:hAnsi="Arial"/>
          <w:sz w:val="24"/>
          <w:szCs w:val="24"/>
        </w:rPr>
        <w:t>As sociedades simples são constituídas para a prestação de serviços decorrentes de atividades intelectuais tais como: contadores, advogados, engenheiros, economistas etc. Diferentemente das sociedades do comércio, uma S/S não é registrada na Junta Comercial do Estado, mas sim num cartório de registo civil de pessoas jurídicas. Podem ser constituídas seguindo os preceitos das sociedades Ltda. Neste caso, a responsabilidade dos sócios também é limitada.</w:t>
      </w:r>
    </w:p>
    <w:p w14:paraId="76052B5C" w14:textId="77777777" w:rsidR="002C0BA1" w:rsidRPr="00F46163" w:rsidRDefault="002C0BA1" w:rsidP="00F46163">
      <w:pPr>
        <w:pStyle w:val="Ttulo3"/>
        <w:shd w:val="clear" w:color="auto" w:fill="FFFFFF"/>
        <w:spacing w:before="0" w:after="120" w:line="360" w:lineRule="auto"/>
        <w:ind w:firstLine="0"/>
        <w:jc w:val="left"/>
        <w:rPr>
          <w:rFonts w:ascii="Arial" w:hAnsi="Arial" w:cs="Arial"/>
          <w:b/>
          <w:color w:val="auto"/>
        </w:rPr>
      </w:pPr>
      <w:r w:rsidRPr="00F46163">
        <w:rPr>
          <w:rFonts w:ascii="Arial" w:hAnsi="Arial" w:cs="Arial"/>
          <w:b/>
          <w:color w:val="auto"/>
        </w:rPr>
        <w:lastRenderedPageBreak/>
        <w:t>2.3. Sociedades cooperativas</w:t>
      </w:r>
    </w:p>
    <w:p w14:paraId="3F5D70A4" w14:textId="77777777" w:rsidR="002C0BA1" w:rsidRPr="002C0BA1" w:rsidRDefault="002C0BA1" w:rsidP="002C0BA1">
      <w:pPr>
        <w:shd w:val="clear" w:color="auto" w:fill="FFFFFF"/>
        <w:spacing w:after="120" w:line="360" w:lineRule="auto"/>
        <w:rPr>
          <w:rFonts w:ascii="Arial" w:hAnsi="Arial"/>
          <w:sz w:val="24"/>
          <w:szCs w:val="24"/>
        </w:rPr>
      </w:pPr>
      <w:r w:rsidRPr="002C0BA1">
        <w:rPr>
          <w:rFonts w:ascii="Arial" w:hAnsi="Arial"/>
          <w:sz w:val="24"/>
          <w:szCs w:val="24"/>
        </w:rPr>
        <w:t>Assim como as S/A, as sociedades cooperativas são regidas por uma Lei específica (5.764/71). É imposta a este tipo de sociedade uma série de especificidades que quase a fazem não se assemelhar as outras sociedades. Pode-se citar:</w:t>
      </w:r>
    </w:p>
    <w:p w14:paraId="7EB7261B" w14:textId="77777777" w:rsidR="002C0BA1" w:rsidRPr="002C0BA1" w:rsidRDefault="002C0BA1" w:rsidP="002C0BA1">
      <w:pPr>
        <w:numPr>
          <w:ilvl w:val="0"/>
          <w:numId w:val="5"/>
        </w:numPr>
        <w:spacing w:after="120" w:line="360" w:lineRule="auto"/>
        <w:rPr>
          <w:rFonts w:ascii="Arial" w:hAnsi="Arial"/>
          <w:sz w:val="24"/>
          <w:szCs w:val="24"/>
        </w:rPr>
      </w:pPr>
      <w:r w:rsidRPr="002C0BA1">
        <w:rPr>
          <w:rFonts w:ascii="Arial" w:hAnsi="Arial"/>
          <w:sz w:val="24"/>
          <w:szCs w:val="24"/>
        </w:rPr>
        <w:t>Variabilidade ou dispensa do capital social;</w:t>
      </w:r>
    </w:p>
    <w:p w14:paraId="533DD48A" w14:textId="77777777" w:rsidR="002C0BA1" w:rsidRPr="002C0BA1" w:rsidRDefault="002C0BA1" w:rsidP="002C0BA1">
      <w:pPr>
        <w:numPr>
          <w:ilvl w:val="0"/>
          <w:numId w:val="5"/>
        </w:numPr>
        <w:spacing w:after="120" w:line="360" w:lineRule="auto"/>
        <w:rPr>
          <w:rFonts w:ascii="Arial" w:hAnsi="Arial"/>
          <w:sz w:val="24"/>
          <w:szCs w:val="24"/>
        </w:rPr>
      </w:pPr>
      <w:r w:rsidRPr="002C0BA1">
        <w:rPr>
          <w:rFonts w:ascii="Arial" w:hAnsi="Arial"/>
          <w:sz w:val="24"/>
          <w:szCs w:val="24"/>
        </w:rPr>
        <w:t>Direito a apenas um voto nas deliberações a cada participante; e</w:t>
      </w:r>
    </w:p>
    <w:p w14:paraId="060FA05B" w14:textId="77777777" w:rsidR="002C0BA1" w:rsidRPr="002C0BA1" w:rsidRDefault="002C0BA1" w:rsidP="002C0BA1">
      <w:pPr>
        <w:numPr>
          <w:ilvl w:val="0"/>
          <w:numId w:val="5"/>
        </w:numPr>
        <w:spacing w:after="120" w:line="360" w:lineRule="auto"/>
        <w:rPr>
          <w:rFonts w:ascii="Arial" w:hAnsi="Arial"/>
          <w:sz w:val="24"/>
          <w:szCs w:val="24"/>
        </w:rPr>
      </w:pPr>
      <w:r w:rsidRPr="002C0BA1">
        <w:rPr>
          <w:rFonts w:ascii="Arial" w:hAnsi="Arial"/>
          <w:sz w:val="24"/>
          <w:szCs w:val="24"/>
        </w:rPr>
        <w:t>Limitação do valor da soma das cotas do capital social.</w:t>
      </w:r>
    </w:p>
    <w:p w14:paraId="20877DF4" w14:textId="77777777" w:rsidR="002C0BA1" w:rsidRPr="002C0BA1" w:rsidRDefault="002C0BA1" w:rsidP="002C0BA1">
      <w:pPr>
        <w:spacing w:after="120" w:line="360" w:lineRule="auto"/>
        <w:rPr>
          <w:rFonts w:ascii="Arial" w:hAnsi="Arial"/>
          <w:sz w:val="24"/>
          <w:szCs w:val="24"/>
        </w:rPr>
      </w:pPr>
    </w:p>
    <w:p w14:paraId="08F7CAA4" w14:textId="77777777" w:rsidR="002C0BA1" w:rsidRPr="002C0BA1" w:rsidRDefault="002C0BA1" w:rsidP="002C0BA1">
      <w:pPr>
        <w:spacing w:after="120" w:line="360" w:lineRule="auto"/>
        <w:jc w:val="center"/>
        <w:rPr>
          <w:rFonts w:ascii="Arial" w:hAnsi="Arial"/>
          <w:b/>
          <w:sz w:val="24"/>
          <w:szCs w:val="24"/>
        </w:rPr>
      </w:pPr>
      <w:r w:rsidRPr="002C0BA1">
        <w:rPr>
          <w:rFonts w:ascii="Arial" w:hAnsi="Arial"/>
          <w:b/>
          <w:sz w:val="24"/>
          <w:szCs w:val="24"/>
        </w:rPr>
        <w:t>ENQUADRAMENTO TRIBUTÁRIO</w:t>
      </w:r>
    </w:p>
    <w:p w14:paraId="2525B69E"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É o regime em que a empresa se enquadra para efeito de recolhimento de impostos.</w:t>
      </w:r>
    </w:p>
    <w:p w14:paraId="32DB985A" w14:textId="77777777" w:rsidR="002C0BA1" w:rsidRPr="002C0BA1" w:rsidRDefault="002C0BA1" w:rsidP="002C0BA1">
      <w:pPr>
        <w:spacing w:after="120" w:line="360" w:lineRule="auto"/>
        <w:rPr>
          <w:rFonts w:ascii="Arial" w:hAnsi="Arial"/>
          <w:sz w:val="24"/>
          <w:szCs w:val="24"/>
        </w:rPr>
      </w:pPr>
      <w:r w:rsidRPr="002C0BA1">
        <w:rPr>
          <w:rFonts w:ascii="Arial" w:hAnsi="Arial"/>
          <w:sz w:val="24"/>
          <w:szCs w:val="24"/>
        </w:rPr>
        <w:t>Nota: o conteúdo a seguir foi extraído integralmente de JFS (2013)</w:t>
      </w:r>
      <w:r w:rsidRPr="002C0BA1">
        <w:rPr>
          <w:rStyle w:val="Refdenotaderodap"/>
          <w:rFonts w:ascii="Arial" w:hAnsi="Arial"/>
          <w:sz w:val="24"/>
          <w:szCs w:val="24"/>
        </w:rPr>
        <w:footnoteReference w:id="3"/>
      </w:r>
      <w:r w:rsidRPr="002C0BA1">
        <w:rPr>
          <w:rFonts w:ascii="Arial" w:hAnsi="Arial"/>
          <w:sz w:val="24"/>
          <w:szCs w:val="24"/>
        </w:rPr>
        <w:t>, com alterações na edição do texto.</w:t>
      </w:r>
    </w:p>
    <w:p w14:paraId="2D707D14" w14:textId="77777777" w:rsidR="002C0BA1" w:rsidRPr="002C0BA1" w:rsidRDefault="002C0BA1" w:rsidP="002C0BA1">
      <w:pPr>
        <w:spacing w:line="360" w:lineRule="auto"/>
        <w:rPr>
          <w:rFonts w:ascii="Arial" w:hAnsi="Arial"/>
          <w:b/>
          <w:sz w:val="24"/>
          <w:szCs w:val="24"/>
        </w:rPr>
      </w:pPr>
    </w:p>
    <w:p w14:paraId="43903AEA" w14:textId="5DC43362" w:rsidR="002C0BA1" w:rsidRPr="00F46163" w:rsidRDefault="002C0BA1" w:rsidP="00F46163">
      <w:pPr>
        <w:pStyle w:val="Ttulo3"/>
        <w:shd w:val="clear" w:color="auto" w:fill="FFFFFF"/>
        <w:spacing w:before="0" w:after="120" w:line="360" w:lineRule="auto"/>
        <w:ind w:firstLine="0"/>
        <w:jc w:val="left"/>
        <w:rPr>
          <w:rFonts w:ascii="Arial" w:hAnsi="Arial" w:cs="Arial"/>
          <w:b/>
          <w:color w:val="auto"/>
        </w:rPr>
      </w:pPr>
      <w:r w:rsidRPr="00F46163">
        <w:rPr>
          <w:rFonts w:ascii="Arial" w:hAnsi="Arial" w:cs="Arial"/>
          <w:b/>
          <w:color w:val="auto"/>
        </w:rPr>
        <w:t>Regimes tributários e seus enquadramentos</w:t>
      </w:r>
    </w:p>
    <w:p w14:paraId="0F310D09" w14:textId="77777777" w:rsidR="002C0BA1" w:rsidRPr="00F46163" w:rsidRDefault="002C0BA1" w:rsidP="00F46163">
      <w:pPr>
        <w:pStyle w:val="Ttulo3"/>
        <w:shd w:val="clear" w:color="auto" w:fill="FFFFFF"/>
        <w:spacing w:before="0" w:after="120" w:line="360" w:lineRule="auto"/>
        <w:ind w:firstLine="0"/>
        <w:jc w:val="left"/>
        <w:rPr>
          <w:rFonts w:ascii="Arial" w:hAnsi="Arial" w:cs="Arial"/>
          <w:b/>
          <w:color w:val="auto"/>
        </w:rPr>
      </w:pPr>
      <w:r w:rsidRPr="00F46163">
        <w:rPr>
          <w:rFonts w:ascii="Arial" w:hAnsi="Arial" w:cs="Arial"/>
          <w:b/>
          <w:color w:val="auto"/>
        </w:rPr>
        <w:t>1. Enquadramento no âmbito federal</w:t>
      </w:r>
    </w:p>
    <w:p w14:paraId="67CDC691"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A escolha do regime tributário e seu enquadramento é que irão definir a incidência e a base de cálculo dos impostos federais. No Brasil são três os tipos de regimes tributários mais utilizados nas empresas, os quais estas podem se enquadrar de acordo com as atividades desenvolvidas: </w:t>
      </w:r>
    </w:p>
    <w:p w14:paraId="5C47A0A2" w14:textId="77777777" w:rsidR="002C0BA1" w:rsidRPr="002C0BA1" w:rsidRDefault="002C0BA1" w:rsidP="002C0BA1">
      <w:pPr>
        <w:spacing w:line="360" w:lineRule="auto"/>
        <w:rPr>
          <w:rFonts w:ascii="Arial" w:hAnsi="Arial"/>
          <w:b/>
          <w:sz w:val="24"/>
          <w:szCs w:val="24"/>
        </w:rPr>
      </w:pPr>
      <w:r w:rsidRPr="002C0BA1">
        <w:rPr>
          <w:rFonts w:ascii="Arial" w:hAnsi="Arial"/>
          <w:b/>
          <w:sz w:val="24"/>
          <w:szCs w:val="24"/>
        </w:rPr>
        <w:t xml:space="preserve">1.1. Simples Nacional </w:t>
      </w:r>
    </w:p>
    <w:p w14:paraId="42EA5FA3" w14:textId="77777777" w:rsidR="002C0BA1" w:rsidRPr="002C0BA1" w:rsidRDefault="002C0BA1" w:rsidP="002C0BA1">
      <w:pPr>
        <w:spacing w:line="360" w:lineRule="auto"/>
        <w:rPr>
          <w:rFonts w:ascii="Arial" w:hAnsi="Arial"/>
          <w:b/>
          <w:sz w:val="24"/>
          <w:szCs w:val="24"/>
        </w:rPr>
      </w:pPr>
      <w:r w:rsidRPr="002C0BA1">
        <w:rPr>
          <w:rFonts w:ascii="Arial" w:hAnsi="Arial"/>
          <w:b/>
          <w:sz w:val="24"/>
          <w:szCs w:val="24"/>
        </w:rPr>
        <w:t xml:space="preserve">1.2. Lucro Presumido </w:t>
      </w:r>
    </w:p>
    <w:p w14:paraId="3463C290" w14:textId="77777777" w:rsidR="002C0BA1" w:rsidRPr="002C0BA1" w:rsidRDefault="002C0BA1" w:rsidP="002C0BA1">
      <w:pPr>
        <w:spacing w:line="360" w:lineRule="auto"/>
        <w:rPr>
          <w:rFonts w:ascii="Arial" w:hAnsi="Arial"/>
          <w:b/>
          <w:sz w:val="24"/>
          <w:szCs w:val="24"/>
        </w:rPr>
      </w:pPr>
      <w:r w:rsidRPr="002C0BA1">
        <w:rPr>
          <w:rFonts w:ascii="Arial" w:hAnsi="Arial"/>
          <w:b/>
          <w:sz w:val="24"/>
          <w:szCs w:val="24"/>
        </w:rPr>
        <w:t xml:space="preserve">1.3. Lucro Real </w:t>
      </w:r>
    </w:p>
    <w:p w14:paraId="722BD9B0"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Convém ressaltar que cada regime tributário possui uma legislação própria que define todos os procedimentos a serem seguidos pela empresa a fim de definir um enquadramento mais adequado.</w:t>
      </w:r>
    </w:p>
    <w:p w14:paraId="174B2ACD" w14:textId="77777777" w:rsidR="002C0BA1" w:rsidRPr="002C0BA1" w:rsidRDefault="002C0BA1" w:rsidP="002C0BA1">
      <w:pPr>
        <w:spacing w:line="360" w:lineRule="auto"/>
        <w:rPr>
          <w:rFonts w:ascii="Arial" w:hAnsi="Arial"/>
          <w:sz w:val="24"/>
          <w:szCs w:val="24"/>
        </w:rPr>
      </w:pPr>
    </w:p>
    <w:p w14:paraId="39B5C9AC" w14:textId="77777777" w:rsidR="002C0BA1" w:rsidRPr="002C0BA1" w:rsidRDefault="002C0BA1" w:rsidP="00F46163">
      <w:pPr>
        <w:spacing w:line="360" w:lineRule="auto"/>
        <w:ind w:firstLine="0"/>
        <w:rPr>
          <w:rFonts w:ascii="Arial" w:hAnsi="Arial"/>
          <w:b/>
          <w:sz w:val="24"/>
          <w:szCs w:val="24"/>
        </w:rPr>
      </w:pPr>
      <w:r w:rsidRPr="002C0BA1">
        <w:rPr>
          <w:rFonts w:ascii="Arial" w:hAnsi="Arial"/>
          <w:b/>
          <w:sz w:val="24"/>
          <w:szCs w:val="24"/>
        </w:rPr>
        <w:t>1.1. Simples Nacional</w:t>
      </w:r>
    </w:p>
    <w:p w14:paraId="0E06A51A"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De acordo com a Secretaria da Receita Federal (BRASIL, 2007), o Sistema Integrado de Pagamento de Impostos e Contribuições das Microempresas e Empresas de Pequeno Porte (SIMPLES) é um regime tributário diferenciado, simplificado e favorecido previsto na </w:t>
      </w:r>
      <w:r w:rsidRPr="002C0BA1">
        <w:rPr>
          <w:rFonts w:ascii="Arial" w:hAnsi="Arial"/>
          <w:sz w:val="24"/>
          <w:szCs w:val="24"/>
        </w:rPr>
        <w:lastRenderedPageBreak/>
        <w:t xml:space="preserve">Lei Complementar nº 123, de 14.12.2006, aplicável às Microempresas e às Empresas de Pequeno Porte, a partir de 01.07.2007. Consideram-se Microempresas (ME), para efeito de Simples Nacional, o empresário, a pessoa jurídica, ou a ela equiparada, que aufira em cada ano calendário, receita bruta igual ou inferior a R$240.000,00. Já as Empresas de Pequeno Porte (EPP) são empresários, pessoas jurídicas, ou a elas equiparadas, que venham auferir em cada ano-calendário receita bruta superior a R$240.000,00 e igual ou inferior a R$2.400.000,00. </w:t>
      </w:r>
    </w:p>
    <w:p w14:paraId="2FF89337"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O Simples Nacional implica o recolhimento mensal, mediante documento único de arrecadação, dos seguintes tributos: </w:t>
      </w:r>
    </w:p>
    <w:p w14:paraId="6E34645E"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 Imposto sobre a Renda da Pessoa Jurídica (IRPJ); </w:t>
      </w:r>
    </w:p>
    <w:p w14:paraId="6AFB5D9C"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 Imposto sobre Produtos Industrializados (IPI); </w:t>
      </w:r>
    </w:p>
    <w:p w14:paraId="4843266D"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Contribuição Social sobre o Lucro Líquido (CSLL);</w:t>
      </w:r>
    </w:p>
    <w:p w14:paraId="53260E12"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 Contribuição para o Financiamento da Seguridade Social (COFINS); </w:t>
      </w:r>
    </w:p>
    <w:p w14:paraId="75F6A6A5"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 Contribuição para o Programa de Integração Social (PIS); </w:t>
      </w:r>
    </w:p>
    <w:p w14:paraId="12640D8B"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 Contribuição para a Seguridade Social (cota patronal); </w:t>
      </w:r>
    </w:p>
    <w:p w14:paraId="23683BE1"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 Imposto sobre Operações Relativas à Circulação de Mercadorias e Sobre Prestações de Serviços de Transporte Interestadual e Intermunicipal e de Comunicação (ICMS); </w:t>
      </w:r>
    </w:p>
    <w:p w14:paraId="70CDEAEC"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 Imposto sobre Serviços de Qualquer Natureza (ISSQN). </w:t>
      </w:r>
    </w:p>
    <w:p w14:paraId="26BA44D1"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Todos os Estados e Municípios participam obrigatoriamente do Simples Nacional. O imposto devido pelas empresas optantes por esse regime é determinado à aplicação das tabelas dos anexos da LC n° 123/06. Para efeito da determinação da alíquota, o devedor irá utilizar a receita bruta acumulada nos 12 meses anteriores ao do período de apuração. Já o valor devido mensalmente será o resultante da aplicação da alíquota correspondente sobre a receita bruta mensal auferida.</w:t>
      </w:r>
    </w:p>
    <w:p w14:paraId="52EEBAC0" w14:textId="77777777" w:rsidR="002C0BA1" w:rsidRPr="002C0BA1" w:rsidRDefault="002C0BA1" w:rsidP="002C0BA1">
      <w:pPr>
        <w:spacing w:line="360" w:lineRule="auto"/>
        <w:rPr>
          <w:rFonts w:ascii="Arial" w:hAnsi="Arial"/>
          <w:sz w:val="24"/>
          <w:szCs w:val="24"/>
        </w:rPr>
      </w:pPr>
    </w:p>
    <w:p w14:paraId="2B7F33C3" w14:textId="77777777" w:rsidR="002C0BA1" w:rsidRPr="002C0BA1" w:rsidRDefault="002C0BA1" w:rsidP="00F46163">
      <w:pPr>
        <w:spacing w:line="360" w:lineRule="auto"/>
        <w:ind w:firstLine="0"/>
        <w:rPr>
          <w:rFonts w:ascii="Arial" w:hAnsi="Arial"/>
          <w:b/>
          <w:sz w:val="24"/>
          <w:szCs w:val="24"/>
        </w:rPr>
      </w:pPr>
      <w:r w:rsidRPr="002C0BA1">
        <w:rPr>
          <w:rFonts w:ascii="Arial" w:hAnsi="Arial"/>
          <w:b/>
          <w:sz w:val="24"/>
          <w:szCs w:val="24"/>
        </w:rPr>
        <w:t xml:space="preserve">1.2. Lucro Presumido </w:t>
      </w:r>
    </w:p>
    <w:p w14:paraId="49F19BC7"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Neste tipo de regime tributário, o montante a ser tributado é determinado com base na receita bruta, através da aplicação de alíquotas variáveis em função da atividade geradora da receita. Podem optar pelo lucro presumido as pessoas jurídicas, cuja receita bruta total no ano calendário anterior tenha sido igual ou inferior a R$48.000.000,00 ou ao limite proporcional de R$4.000.000,00 multiplicados pelo número de meses de atividade no ano, se esse for inferior a 12 meses. No regime do lucro presumido são quatro os tipos de impostos federais incidentes sobre o faturamento, dentre eles o PIS e a COFINS, que </w:t>
      </w:r>
      <w:r w:rsidRPr="002C0BA1">
        <w:rPr>
          <w:rFonts w:ascii="Arial" w:hAnsi="Arial"/>
          <w:sz w:val="24"/>
          <w:szCs w:val="24"/>
        </w:rPr>
        <w:lastRenderedPageBreak/>
        <w:t>devem ser apurados mensalmente, e o IRPJ e a CSLL cuja apuração deverá ser feita trimestralmente.</w:t>
      </w:r>
    </w:p>
    <w:p w14:paraId="54F1F643"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Pode-se dizer que o lucro presumido é uma presunção por parte do fisco, do que seria o lucro de uma empresa caso não existisse a contabilidade. Porém, nota-se que algumas empresas possuem uma escrituração contábil completa, com os rigores das normas e princípios fundamentais da contabilidade, e mesmo assim acabam por optar pela tributação baseada no lucro presumido. Isso ocorre na maioria das vezes por falta de conhecimento dos empresários ou até mesmo dos próprios contadores, os quais desconhecem ou possuem pouca informação sobre as demais formas de tributação. É aí que deve aparecer a figura do planejamento tributário, o qual deverá exercer conscientemente a redução da carga tributária visando à melhor opção para a empresa, seja através do lucro real ou presumido.</w:t>
      </w:r>
    </w:p>
    <w:p w14:paraId="6181416E" w14:textId="77777777" w:rsidR="002C0BA1" w:rsidRPr="002C0BA1" w:rsidRDefault="002C0BA1" w:rsidP="002C0BA1">
      <w:pPr>
        <w:spacing w:line="360" w:lineRule="auto"/>
        <w:rPr>
          <w:rFonts w:ascii="Arial" w:hAnsi="Arial"/>
          <w:sz w:val="24"/>
          <w:szCs w:val="24"/>
        </w:rPr>
      </w:pPr>
    </w:p>
    <w:p w14:paraId="36B7F1AD" w14:textId="77777777" w:rsidR="002C0BA1" w:rsidRPr="002C0BA1" w:rsidRDefault="002C0BA1" w:rsidP="00F46163">
      <w:pPr>
        <w:spacing w:line="360" w:lineRule="auto"/>
        <w:ind w:firstLine="0"/>
        <w:rPr>
          <w:rFonts w:ascii="Arial" w:hAnsi="Arial"/>
          <w:b/>
          <w:sz w:val="24"/>
          <w:szCs w:val="24"/>
        </w:rPr>
      </w:pPr>
      <w:r w:rsidRPr="002C0BA1">
        <w:rPr>
          <w:rFonts w:ascii="Arial" w:hAnsi="Arial"/>
          <w:b/>
          <w:sz w:val="24"/>
          <w:szCs w:val="24"/>
        </w:rPr>
        <w:t xml:space="preserve">1.3. Lucro Real </w:t>
      </w:r>
    </w:p>
    <w:p w14:paraId="49BF5616"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Lucro Real é o lucro líquido do período, apurado com observância das normas das legislações comercial e societária, ajustado pelas adições, exclusões ou compensações prescritas pela legislação do Imposto de Renda. </w:t>
      </w:r>
    </w:p>
    <w:p w14:paraId="4C565478"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Estão obrigadas a optar pela tributação com base no Lucro Real as pessoas jurídicas que estiverem enquadradas nas seguintes condições: </w:t>
      </w:r>
    </w:p>
    <w:p w14:paraId="26F36E90"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I – Que tenham receita total, no ano-calendário anterior, superior a R$48.000.000,00, ou proporcional ao número de meses do período, quando inferior a 12 meses; </w:t>
      </w:r>
    </w:p>
    <w:p w14:paraId="63E56486"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II – </w:t>
      </w:r>
      <w:proofErr w:type="gramStart"/>
      <w:r w:rsidRPr="002C0BA1">
        <w:rPr>
          <w:rFonts w:ascii="Arial" w:hAnsi="Arial"/>
          <w:sz w:val="24"/>
          <w:szCs w:val="24"/>
        </w:rPr>
        <w:t>cujas</w:t>
      </w:r>
      <w:proofErr w:type="gramEnd"/>
      <w:r w:rsidRPr="002C0BA1">
        <w:rPr>
          <w:rFonts w:ascii="Arial" w:hAnsi="Arial"/>
          <w:sz w:val="24"/>
          <w:szCs w:val="24"/>
        </w:rPr>
        <w:t xml:space="preserve"> atividades sejam de instituições financeiras ou equiparadas; </w:t>
      </w:r>
    </w:p>
    <w:p w14:paraId="724E5D31"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III – que tiverem lucros, rendimentos ou ganhos de capital oriundos do exterior; </w:t>
      </w:r>
    </w:p>
    <w:p w14:paraId="435A0BF3"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IV – </w:t>
      </w:r>
      <w:proofErr w:type="gramStart"/>
      <w:r w:rsidRPr="002C0BA1">
        <w:rPr>
          <w:rFonts w:ascii="Arial" w:hAnsi="Arial"/>
          <w:sz w:val="24"/>
          <w:szCs w:val="24"/>
        </w:rPr>
        <w:t>que</w:t>
      </w:r>
      <w:proofErr w:type="gramEnd"/>
      <w:r w:rsidRPr="002C0BA1">
        <w:rPr>
          <w:rFonts w:ascii="Arial" w:hAnsi="Arial"/>
          <w:sz w:val="24"/>
          <w:szCs w:val="24"/>
        </w:rPr>
        <w:t xml:space="preserve">, autorizadas pela legislação tributária, usufruam benefícios fiscais relativos à isenção ou redução do imposto; </w:t>
      </w:r>
    </w:p>
    <w:p w14:paraId="70893986"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V – </w:t>
      </w:r>
      <w:proofErr w:type="gramStart"/>
      <w:r w:rsidRPr="002C0BA1">
        <w:rPr>
          <w:rFonts w:ascii="Arial" w:hAnsi="Arial"/>
          <w:sz w:val="24"/>
          <w:szCs w:val="24"/>
        </w:rPr>
        <w:t>que</w:t>
      </w:r>
      <w:proofErr w:type="gramEnd"/>
      <w:r w:rsidRPr="002C0BA1">
        <w:rPr>
          <w:rFonts w:ascii="Arial" w:hAnsi="Arial"/>
          <w:sz w:val="24"/>
          <w:szCs w:val="24"/>
        </w:rPr>
        <w:t xml:space="preserve">, no decorrer do ano-calendário, tenham efetuado pagamento mensal pelo regime de estimativa, inclusive mediante balanço ou balancete de suspensão ou redução de imposto; </w:t>
      </w:r>
    </w:p>
    <w:p w14:paraId="5B70B81F"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VI – </w:t>
      </w:r>
      <w:proofErr w:type="gramStart"/>
      <w:r w:rsidRPr="002C0BA1">
        <w:rPr>
          <w:rFonts w:ascii="Arial" w:hAnsi="Arial"/>
          <w:sz w:val="24"/>
          <w:szCs w:val="24"/>
        </w:rPr>
        <w:t>cuja</w:t>
      </w:r>
      <w:proofErr w:type="gramEnd"/>
      <w:r w:rsidRPr="002C0BA1">
        <w:rPr>
          <w:rFonts w:ascii="Arial" w:hAnsi="Arial"/>
          <w:sz w:val="24"/>
          <w:szCs w:val="24"/>
        </w:rPr>
        <w:t xml:space="preserve"> atividade seja de </w:t>
      </w:r>
      <w:proofErr w:type="spellStart"/>
      <w:r w:rsidRPr="002C0BA1">
        <w:rPr>
          <w:rFonts w:ascii="Arial" w:hAnsi="Arial"/>
          <w:sz w:val="24"/>
          <w:szCs w:val="24"/>
        </w:rPr>
        <w:t>factoring</w:t>
      </w:r>
      <w:proofErr w:type="spellEnd"/>
      <w:r w:rsidRPr="002C0BA1">
        <w:rPr>
          <w:rFonts w:ascii="Arial" w:hAnsi="Arial"/>
          <w:sz w:val="24"/>
          <w:szCs w:val="24"/>
        </w:rPr>
        <w:t xml:space="preserve">. </w:t>
      </w:r>
    </w:p>
    <w:p w14:paraId="0E547394"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Para as demais pessoas jurídicas, a tributação pelo lucro real é uma opção. Os impostos Federais incidentes nas empresas optantes pelo Lucro Real são o PIS, a COFINS, o IRPJ e a CSLL, sendo os dois primeiros apurados mensalmente sobre o faturamento e os dois últimos anualmente ou trimestralmente, tendo como base o Lucro Líquido contábil, ajustado pelas adições, exclusões e compensações permitidas ou autorizadas pelo Regulamento do Imposto de Renda. </w:t>
      </w:r>
    </w:p>
    <w:p w14:paraId="58E2A0F9"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lastRenderedPageBreak/>
        <w:t xml:space="preserve">A palavra “real” é utilizada em oposição ao termo presumido, com o principal objetivo de exprimir o que existe de fato, verdadeiramente, no sentido de ser aceito para todos os fins e efeitos de direito. A apuração do lucro real envolve maior complexidade na execução das rotinas contábeis e tributárias, para a completa escrituração das atividades e posterior apuração do lucro real, que é a base para cálculo dos tributos como IRPJ e a CSLL das empresas que não podem ou não querem optar pelo lucro presumido. </w:t>
      </w:r>
    </w:p>
    <w:p w14:paraId="094650BE"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Para que o resultado seja apurado corretamente, o contador deve adotar uma série de procedimentos corriqueiros no ambiente profissional, como a rigorosa observância aos princípios contábeis, constituição de provisões necessárias, completa escrituração fiscal e contábil, preparação das demonstrações contábeis (Balanço Patrimonial, Demonstração de Resultado do Exercício – DRE, Balancetes) e livros (Livro de Apuração do Lucro Real - LALUR, Entrada e Saída e Livro Registro de Inventário).</w:t>
      </w:r>
    </w:p>
    <w:p w14:paraId="69944C28" w14:textId="77777777" w:rsidR="002C0BA1" w:rsidRPr="002C0BA1" w:rsidRDefault="002C0BA1" w:rsidP="002C0BA1">
      <w:pPr>
        <w:spacing w:line="360" w:lineRule="auto"/>
        <w:rPr>
          <w:rFonts w:ascii="Arial" w:hAnsi="Arial"/>
          <w:sz w:val="24"/>
          <w:szCs w:val="24"/>
        </w:rPr>
      </w:pPr>
    </w:p>
    <w:p w14:paraId="793A9124" w14:textId="77777777" w:rsidR="002C0BA1" w:rsidRPr="002C0BA1" w:rsidRDefault="002C0BA1" w:rsidP="00F46163">
      <w:pPr>
        <w:spacing w:line="360" w:lineRule="auto"/>
        <w:ind w:firstLine="0"/>
        <w:rPr>
          <w:rFonts w:ascii="Arial" w:hAnsi="Arial"/>
          <w:b/>
          <w:sz w:val="24"/>
          <w:szCs w:val="24"/>
        </w:rPr>
      </w:pPr>
      <w:r w:rsidRPr="002C0BA1">
        <w:rPr>
          <w:rFonts w:ascii="Arial" w:hAnsi="Arial"/>
          <w:b/>
          <w:sz w:val="24"/>
          <w:szCs w:val="24"/>
        </w:rPr>
        <w:t>3. Enquadramento no âmbito estadual</w:t>
      </w:r>
      <w:r w:rsidRPr="002C0BA1">
        <w:rPr>
          <w:rStyle w:val="Refdenotaderodap"/>
          <w:rFonts w:ascii="Arial" w:hAnsi="Arial"/>
          <w:b/>
          <w:sz w:val="24"/>
          <w:szCs w:val="24"/>
        </w:rPr>
        <w:footnoteReference w:id="4"/>
      </w:r>
    </w:p>
    <w:p w14:paraId="56DF0085"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3.1. ICMS – regime simplificado</w:t>
      </w:r>
    </w:p>
    <w:p w14:paraId="4423E4A1"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3.2. ICMS – regime débito e crédito</w:t>
      </w:r>
    </w:p>
    <w:p w14:paraId="3006C710" w14:textId="77777777" w:rsidR="002C0BA1" w:rsidRPr="002C0BA1" w:rsidRDefault="002C0BA1" w:rsidP="002C0BA1">
      <w:pPr>
        <w:spacing w:line="360" w:lineRule="auto"/>
        <w:rPr>
          <w:rFonts w:ascii="Arial" w:hAnsi="Arial"/>
          <w:sz w:val="24"/>
          <w:szCs w:val="24"/>
        </w:rPr>
      </w:pPr>
    </w:p>
    <w:p w14:paraId="0F0F6ABC" w14:textId="77777777" w:rsidR="002C0BA1" w:rsidRPr="002C0BA1" w:rsidRDefault="002C0BA1" w:rsidP="00F46163">
      <w:pPr>
        <w:spacing w:line="360" w:lineRule="auto"/>
        <w:ind w:firstLine="0"/>
        <w:rPr>
          <w:rFonts w:ascii="Arial" w:hAnsi="Arial"/>
          <w:b/>
          <w:sz w:val="24"/>
          <w:szCs w:val="24"/>
        </w:rPr>
      </w:pPr>
      <w:r w:rsidRPr="002C0BA1">
        <w:rPr>
          <w:rFonts w:ascii="Arial" w:hAnsi="Arial"/>
          <w:b/>
          <w:sz w:val="24"/>
          <w:szCs w:val="24"/>
        </w:rPr>
        <w:t>4. Enquadramento no âmbito municipal</w:t>
      </w:r>
      <w:r w:rsidRPr="002C0BA1">
        <w:rPr>
          <w:rStyle w:val="Refdenotaderodap"/>
          <w:rFonts w:ascii="Arial" w:hAnsi="Arial"/>
          <w:b/>
          <w:sz w:val="24"/>
          <w:szCs w:val="24"/>
        </w:rPr>
        <w:footnoteReference w:id="5"/>
      </w:r>
    </w:p>
    <w:p w14:paraId="5D7E716E" w14:textId="77777777" w:rsidR="002C0BA1" w:rsidRPr="002C0BA1" w:rsidRDefault="002C0BA1" w:rsidP="002C0BA1">
      <w:pPr>
        <w:spacing w:line="360" w:lineRule="auto"/>
        <w:rPr>
          <w:rFonts w:ascii="Arial" w:hAnsi="Arial"/>
          <w:sz w:val="24"/>
          <w:szCs w:val="24"/>
        </w:rPr>
      </w:pPr>
      <w:r w:rsidRPr="002C0BA1">
        <w:rPr>
          <w:rFonts w:ascii="Arial" w:hAnsi="Arial"/>
          <w:sz w:val="24"/>
          <w:szCs w:val="24"/>
        </w:rPr>
        <w:t xml:space="preserve">4.1. ISS – Imposto sobre </w:t>
      </w:r>
      <w:proofErr w:type="spellStart"/>
      <w:r w:rsidRPr="002C0BA1">
        <w:rPr>
          <w:rFonts w:ascii="Arial" w:hAnsi="Arial"/>
          <w:sz w:val="24"/>
          <w:szCs w:val="24"/>
        </w:rPr>
        <w:t>Seviços</w:t>
      </w:r>
      <w:proofErr w:type="spellEnd"/>
    </w:p>
    <w:p w14:paraId="01F95515" w14:textId="77777777" w:rsidR="007867FE" w:rsidRPr="002C0BA1" w:rsidRDefault="007867FE" w:rsidP="002C0BA1">
      <w:pPr>
        <w:pStyle w:val="PargrafodaLista"/>
        <w:spacing w:after="120"/>
        <w:ind w:left="0" w:firstLine="0"/>
        <w:contextualSpacing w:val="0"/>
        <w:jc w:val="left"/>
        <w:rPr>
          <w:rFonts w:ascii="Arial" w:hAnsi="Arial"/>
          <w:sz w:val="24"/>
          <w:szCs w:val="24"/>
        </w:rPr>
      </w:pPr>
    </w:p>
    <w:p w14:paraId="7DF81493" w14:textId="77777777" w:rsidR="00272AE6" w:rsidRPr="002C0BA1" w:rsidRDefault="00272AE6" w:rsidP="00A20408">
      <w:pPr>
        <w:tabs>
          <w:tab w:val="left" w:pos="8789"/>
          <w:tab w:val="left" w:pos="8931"/>
          <w:tab w:val="left" w:pos="8996"/>
        </w:tabs>
        <w:spacing w:after="120" w:line="360" w:lineRule="auto"/>
        <w:ind w:firstLine="0"/>
        <w:jc w:val="left"/>
        <w:rPr>
          <w:rFonts w:ascii="Arial" w:hAnsi="Arial"/>
          <w:sz w:val="24"/>
          <w:szCs w:val="24"/>
        </w:rPr>
      </w:pPr>
    </w:p>
    <w:p w14:paraId="313A4670" w14:textId="77777777" w:rsidR="00F14ADD" w:rsidRPr="002C0BA1" w:rsidRDefault="00F14ADD">
      <w:pPr>
        <w:spacing w:after="160" w:line="259" w:lineRule="auto"/>
        <w:ind w:firstLine="0"/>
        <w:jc w:val="left"/>
        <w:rPr>
          <w:rFonts w:ascii="Arial" w:hAnsi="Arial"/>
          <w:sz w:val="24"/>
          <w:szCs w:val="24"/>
        </w:rPr>
      </w:pPr>
    </w:p>
    <w:p w14:paraId="23ACF40E" w14:textId="0F7A68CE" w:rsidR="00F46163" w:rsidRDefault="00F46163">
      <w:pPr>
        <w:spacing w:after="160" w:line="259" w:lineRule="auto"/>
        <w:ind w:firstLine="0"/>
        <w:jc w:val="left"/>
        <w:rPr>
          <w:rFonts w:ascii="Arial" w:hAnsi="Arial"/>
          <w:sz w:val="24"/>
          <w:szCs w:val="24"/>
        </w:rPr>
      </w:pPr>
      <w:r>
        <w:rPr>
          <w:rFonts w:ascii="Arial" w:hAnsi="Arial"/>
          <w:sz w:val="24"/>
          <w:szCs w:val="24"/>
        </w:rPr>
        <w:br w:type="page"/>
      </w:r>
    </w:p>
    <w:p w14:paraId="2D33DD09" w14:textId="14386EB2" w:rsidR="00391225" w:rsidRDefault="00391225" w:rsidP="00391225">
      <w:pPr>
        <w:spacing w:after="120" w:line="360" w:lineRule="auto"/>
        <w:jc w:val="center"/>
        <w:rPr>
          <w:rFonts w:ascii="Arial" w:hAnsi="Arial"/>
          <w:b/>
          <w:sz w:val="24"/>
          <w:szCs w:val="24"/>
        </w:rPr>
      </w:pPr>
      <w:r>
        <w:rPr>
          <w:rFonts w:ascii="Arial" w:hAnsi="Arial"/>
          <w:b/>
          <w:sz w:val="24"/>
          <w:szCs w:val="24"/>
        </w:rPr>
        <w:lastRenderedPageBreak/>
        <w:t>ANEXO 2</w:t>
      </w:r>
    </w:p>
    <w:p w14:paraId="53FB65E0" w14:textId="13AFD498" w:rsidR="001679B0" w:rsidRDefault="001679B0" w:rsidP="00391225">
      <w:pPr>
        <w:spacing w:after="120" w:line="360" w:lineRule="auto"/>
        <w:jc w:val="center"/>
        <w:rPr>
          <w:rFonts w:ascii="Arial" w:hAnsi="Arial"/>
          <w:b/>
          <w:sz w:val="24"/>
          <w:szCs w:val="24"/>
        </w:rPr>
      </w:pPr>
      <w:r>
        <w:rPr>
          <w:rFonts w:ascii="Arial" w:hAnsi="Arial"/>
          <w:b/>
          <w:sz w:val="24"/>
          <w:szCs w:val="24"/>
        </w:rPr>
        <w:t>MISSÕES DE EMPRESAS</w:t>
      </w:r>
    </w:p>
    <w:p w14:paraId="73831710" w14:textId="407D1948" w:rsidR="00391225" w:rsidRPr="00E608F9" w:rsidRDefault="001679B0" w:rsidP="001679B0">
      <w:pPr>
        <w:spacing w:line="360" w:lineRule="auto"/>
        <w:ind w:firstLine="0"/>
        <w:rPr>
          <w:rFonts w:ascii="Arial" w:hAnsi="Arial"/>
          <w:sz w:val="24"/>
          <w:szCs w:val="24"/>
        </w:rPr>
      </w:pPr>
      <w:r>
        <w:rPr>
          <w:rFonts w:ascii="Arial" w:hAnsi="Arial"/>
          <w:b/>
          <w:sz w:val="24"/>
          <w:szCs w:val="24"/>
        </w:rPr>
        <w:t xml:space="preserve">Fonte de consulta: </w:t>
      </w:r>
      <w:hyperlink r:id="rId10" w:history="1">
        <w:r w:rsidR="00391225" w:rsidRPr="007D3D83">
          <w:rPr>
            <w:rStyle w:val="Hyperlink"/>
            <w:rFonts w:ascii="Arial" w:hAnsi="Arial"/>
            <w:sz w:val="24"/>
            <w:szCs w:val="24"/>
          </w:rPr>
          <w:t>http://www.administradores.com.br/artigos/tecnologia/a-missao-das-grandes-das-mais-conceituadas-empresas/55256/</w:t>
        </w:r>
      </w:hyperlink>
    </w:p>
    <w:p w14:paraId="0718A824" w14:textId="77777777" w:rsidR="00391225" w:rsidRDefault="00391225" w:rsidP="001679B0">
      <w:pPr>
        <w:spacing w:line="360" w:lineRule="auto"/>
        <w:ind w:firstLine="0"/>
        <w:outlineLvl w:val="0"/>
        <w:rPr>
          <w:rFonts w:ascii="Arial" w:hAnsi="Arial"/>
          <w:b/>
          <w:bCs/>
          <w:color w:val="333333"/>
          <w:kern w:val="36"/>
          <w:sz w:val="24"/>
          <w:szCs w:val="24"/>
        </w:rPr>
      </w:pPr>
    </w:p>
    <w:p w14:paraId="57F73323" w14:textId="5B6D00C6" w:rsidR="00391225" w:rsidRPr="00E608F9" w:rsidRDefault="001679B0" w:rsidP="001679B0">
      <w:pPr>
        <w:spacing w:line="360" w:lineRule="auto"/>
        <w:ind w:firstLine="0"/>
        <w:outlineLvl w:val="0"/>
        <w:rPr>
          <w:rFonts w:ascii="Arial" w:hAnsi="Arial"/>
          <w:b/>
          <w:bCs/>
          <w:color w:val="333333"/>
          <w:kern w:val="36"/>
          <w:sz w:val="24"/>
          <w:szCs w:val="24"/>
        </w:rPr>
      </w:pPr>
      <w:r>
        <w:rPr>
          <w:rFonts w:ascii="Arial" w:hAnsi="Arial"/>
          <w:b/>
          <w:bCs/>
          <w:color w:val="333333"/>
          <w:kern w:val="36"/>
          <w:sz w:val="24"/>
          <w:szCs w:val="24"/>
        </w:rPr>
        <w:t>O conceito de missão segundo alguns dos grandes pensadores da administração:</w:t>
      </w:r>
    </w:p>
    <w:p w14:paraId="4171992F" w14:textId="77777777" w:rsidR="00391225" w:rsidRPr="00E608F9" w:rsidRDefault="00391225" w:rsidP="001679B0">
      <w:pPr>
        <w:spacing w:line="360" w:lineRule="auto"/>
        <w:ind w:firstLine="0"/>
        <w:rPr>
          <w:rFonts w:ascii="Arial" w:hAnsi="Arial"/>
          <w:sz w:val="24"/>
          <w:szCs w:val="24"/>
        </w:rPr>
      </w:pPr>
    </w:p>
    <w:p w14:paraId="4E6780A9" w14:textId="48C778FE" w:rsidR="00391225" w:rsidRPr="00E608F9" w:rsidRDefault="00391225" w:rsidP="001679B0">
      <w:pPr>
        <w:spacing w:line="360" w:lineRule="auto"/>
        <w:ind w:firstLine="0"/>
        <w:rPr>
          <w:rFonts w:ascii="Arial" w:hAnsi="Arial"/>
          <w:sz w:val="24"/>
          <w:szCs w:val="24"/>
        </w:rPr>
      </w:pPr>
      <w:r w:rsidRPr="00E608F9">
        <w:rPr>
          <w:rFonts w:ascii="Arial" w:hAnsi="Arial"/>
          <w:sz w:val="24"/>
          <w:szCs w:val="24"/>
        </w:rPr>
        <w:t>"Uma empresa não se define pelo seu nome, estatuto ou produto que faz; ela se define pela sua missão. Somente uma definição clara da missão é razão de existir da organização e torna possíveis, claros e realistas os objetivos da empresa."</w:t>
      </w:r>
    </w:p>
    <w:p w14:paraId="73BFA823" w14:textId="77777777" w:rsidR="00391225" w:rsidRDefault="00391225" w:rsidP="001679B0">
      <w:pPr>
        <w:spacing w:line="360" w:lineRule="auto"/>
        <w:ind w:firstLine="0"/>
        <w:jc w:val="right"/>
        <w:rPr>
          <w:rFonts w:ascii="Arial" w:hAnsi="Arial"/>
          <w:b/>
          <w:bCs/>
          <w:sz w:val="24"/>
          <w:szCs w:val="24"/>
        </w:rPr>
      </w:pPr>
      <w:r w:rsidRPr="00E608F9">
        <w:rPr>
          <w:rFonts w:ascii="Arial" w:hAnsi="Arial"/>
          <w:b/>
          <w:bCs/>
          <w:sz w:val="24"/>
          <w:szCs w:val="24"/>
        </w:rPr>
        <w:t>Peter Drucker</w:t>
      </w:r>
    </w:p>
    <w:p w14:paraId="1AA23144" w14:textId="77777777" w:rsidR="00391225" w:rsidRPr="00E608F9" w:rsidRDefault="00391225" w:rsidP="001679B0">
      <w:pPr>
        <w:spacing w:line="360" w:lineRule="auto"/>
        <w:ind w:firstLine="0"/>
        <w:rPr>
          <w:rFonts w:ascii="Arial" w:hAnsi="Arial"/>
          <w:sz w:val="24"/>
          <w:szCs w:val="24"/>
        </w:rPr>
      </w:pPr>
    </w:p>
    <w:p w14:paraId="5B48BC91" w14:textId="77777777" w:rsidR="00391225" w:rsidRPr="00E608F9" w:rsidRDefault="00391225" w:rsidP="001679B0">
      <w:pPr>
        <w:spacing w:line="360" w:lineRule="auto"/>
        <w:ind w:firstLine="0"/>
        <w:rPr>
          <w:rFonts w:ascii="Arial" w:hAnsi="Arial"/>
          <w:sz w:val="24"/>
          <w:szCs w:val="24"/>
        </w:rPr>
      </w:pPr>
      <w:r w:rsidRPr="00E608F9">
        <w:rPr>
          <w:rFonts w:ascii="Arial" w:hAnsi="Arial"/>
          <w:sz w:val="24"/>
          <w:szCs w:val="24"/>
        </w:rPr>
        <w:t>"Uma missão bem difundida desenvolve nos funcionários um senso comum de oportunidade, direção, significância e realização. Uma missão bem explícita atua como uma mão invisível que guia os funcionários para um trabalho independente, mas coletivo, na direção da realização dos potenciais da empresa."</w:t>
      </w:r>
    </w:p>
    <w:p w14:paraId="1076EFBA" w14:textId="77777777" w:rsidR="00391225" w:rsidRDefault="00391225" w:rsidP="001679B0">
      <w:pPr>
        <w:spacing w:line="360" w:lineRule="auto"/>
        <w:ind w:firstLine="0"/>
        <w:jc w:val="right"/>
        <w:rPr>
          <w:rFonts w:ascii="Arial" w:hAnsi="Arial"/>
          <w:b/>
          <w:bCs/>
          <w:sz w:val="24"/>
          <w:szCs w:val="24"/>
        </w:rPr>
      </w:pPr>
      <w:r w:rsidRPr="00E608F9">
        <w:rPr>
          <w:rFonts w:ascii="Arial" w:hAnsi="Arial"/>
          <w:b/>
          <w:bCs/>
          <w:sz w:val="24"/>
          <w:szCs w:val="24"/>
        </w:rPr>
        <w:t>Philip Kotler</w:t>
      </w:r>
    </w:p>
    <w:p w14:paraId="3DD77F5F" w14:textId="77777777" w:rsidR="00391225" w:rsidRPr="00E608F9" w:rsidRDefault="00391225" w:rsidP="001679B0">
      <w:pPr>
        <w:spacing w:line="360" w:lineRule="auto"/>
        <w:ind w:firstLine="0"/>
        <w:rPr>
          <w:rFonts w:ascii="Arial" w:hAnsi="Arial"/>
          <w:sz w:val="24"/>
          <w:szCs w:val="24"/>
        </w:rPr>
      </w:pPr>
    </w:p>
    <w:p w14:paraId="0F3E4053" w14:textId="77777777" w:rsidR="00391225" w:rsidRPr="00E608F9" w:rsidRDefault="00391225" w:rsidP="001679B0">
      <w:pPr>
        <w:spacing w:line="360" w:lineRule="auto"/>
        <w:ind w:firstLine="0"/>
        <w:rPr>
          <w:rFonts w:ascii="Arial" w:hAnsi="Arial"/>
          <w:sz w:val="24"/>
          <w:szCs w:val="24"/>
        </w:rPr>
      </w:pPr>
      <w:r w:rsidRPr="00E608F9">
        <w:rPr>
          <w:rFonts w:ascii="Arial" w:hAnsi="Arial"/>
          <w:sz w:val="24"/>
          <w:szCs w:val="24"/>
        </w:rPr>
        <w:t>"Você pode não aprender muito ao ler a missão de uma empresa - mas você aprenderá muito ao tentar escrevê-la."</w:t>
      </w:r>
    </w:p>
    <w:p w14:paraId="62365757" w14:textId="77777777" w:rsidR="00391225" w:rsidRDefault="00391225" w:rsidP="001679B0">
      <w:pPr>
        <w:spacing w:line="360" w:lineRule="auto"/>
        <w:ind w:firstLine="0"/>
        <w:jc w:val="right"/>
        <w:rPr>
          <w:rFonts w:ascii="Arial" w:hAnsi="Arial"/>
          <w:b/>
          <w:bCs/>
          <w:sz w:val="24"/>
          <w:szCs w:val="24"/>
        </w:rPr>
      </w:pPr>
      <w:r w:rsidRPr="00E608F9">
        <w:rPr>
          <w:rFonts w:ascii="Arial" w:hAnsi="Arial"/>
          <w:b/>
          <w:bCs/>
          <w:sz w:val="24"/>
          <w:szCs w:val="24"/>
        </w:rPr>
        <w:t xml:space="preserve">S. </w:t>
      </w:r>
      <w:proofErr w:type="spellStart"/>
      <w:r w:rsidRPr="00E608F9">
        <w:rPr>
          <w:rFonts w:ascii="Arial" w:hAnsi="Arial"/>
          <w:b/>
          <w:bCs/>
          <w:sz w:val="24"/>
          <w:szCs w:val="24"/>
        </w:rPr>
        <w:t>Tilles</w:t>
      </w:r>
      <w:proofErr w:type="spellEnd"/>
    </w:p>
    <w:p w14:paraId="59C17E5E" w14:textId="77777777" w:rsidR="00391225" w:rsidRPr="00E608F9" w:rsidRDefault="00391225" w:rsidP="001679B0">
      <w:pPr>
        <w:spacing w:line="360" w:lineRule="auto"/>
        <w:ind w:firstLine="0"/>
        <w:rPr>
          <w:rFonts w:ascii="Arial" w:hAnsi="Arial"/>
          <w:sz w:val="24"/>
          <w:szCs w:val="24"/>
        </w:rPr>
      </w:pPr>
    </w:p>
    <w:p w14:paraId="6F19CD36" w14:textId="77777777" w:rsidR="00391225" w:rsidRPr="00E608F9" w:rsidRDefault="00391225" w:rsidP="001679B0">
      <w:pPr>
        <w:spacing w:line="360" w:lineRule="auto"/>
        <w:ind w:firstLine="0"/>
        <w:rPr>
          <w:rFonts w:ascii="Arial" w:hAnsi="Arial"/>
          <w:sz w:val="24"/>
          <w:szCs w:val="24"/>
        </w:rPr>
      </w:pPr>
      <w:r w:rsidRPr="00E608F9">
        <w:rPr>
          <w:rFonts w:ascii="Arial" w:hAnsi="Arial"/>
          <w:sz w:val="24"/>
          <w:szCs w:val="24"/>
        </w:rPr>
        <w:t>"Definir a missão de uma empresa é difícil, doloroso e arriscado, mas é só assim que se consegue estabelecer políticas, desenvolver estratégias, concentrar recursos e começar a trabalhar. É só assim que uma empresa pode ser administrada, visando um desempenho ótimo."</w:t>
      </w:r>
    </w:p>
    <w:p w14:paraId="4BE2947E" w14:textId="77777777" w:rsidR="00391225" w:rsidRDefault="00391225" w:rsidP="001679B0">
      <w:pPr>
        <w:spacing w:line="360" w:lineRule="auto"/>
        <w:ind w:firstLine="0"/>
        <w:jc w:val="right"/>
        <w:rPr>
          <w:rFonts w:ascii="Arial" w:hAnsi="Arial"/>
          <w:b/>
          <w:bCs/>
          <w:sz w:val="24"/>
          <w:szCs w:val="24"/>
        </w:rPr>
      </w:pPr>
      <w:r w:rsidRPr="00E608F9">
        <w:rPr>
          <w:rFonts w:ascii="Arial" w:hAnsi="Arial"/>
          <w:b/>
          <w:bCs/>
          <w:sz w:val="24"/>
          <w:szCs w:val="24"/>
        </w:rPr>
        <w:t>Peter Drucker</w:t>
      </w:r>
    </w:p>
    <w:p w14:paraId="4E6773A0" w14:textId="77777777" w:rsidR="00391225" w:rsidRPr="00E608F9" w:rsidRDefault="00391225" w:rsidP="001679B0">
      <w:pPr>
        <w:spacing w:line="360" w:lineRule="auto"/>
        <w:ind w:firstLine="0"/>
        <w:rPr>
          <w:rFonts w:ascii="Arial" w:hAnsi="Arial"/>
          <w:sz w:val="24"/>
          <w:szCs w:val="24"/>
        </w:rPr>
      </w:pPr>
    </w:p>
    <w:p w14:paraId="71CB9065"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Está relacionada com o direcionamento da empresa mediante seus funcionários e colaboradores. É a finalidade pelas quais, todos os esforços da empresa estão direcionados.</w:t>
      </w:r>
    </w:p>
    <w:p w14:paraId="296F79A4" w14:textId="58D03C5E" w:rsidR="00391225" w:rsidRDefault="00391225" w:rsidP="001679B0">
      <w:pPr>
        <w:spacing w:line="360" w:lineRule="auto"/>
        <w:ind w:firstLine="0"/>
        <w:rPr>
          <w:rFonts w:ascii="Arial" w:hAnsi="Arial"/>
          <w:sz w:val="24"/>
          <w:szCs w:val="24"/>
        </w:rPr>
      </w:pPr>
      <w:r w:rsidRPr="00E608F9">
        <w:rPr>
          <w:rFonts w:ascii="Arial" w:hAnsi="Arial"/>
          <w:sz w:val="24"/>
          <w:szCs w:val="24"/>
        </w:rPr>
        <w:t xml:space="preserve">É a razão da empresa hoje. É o compromisso e uma orientação objetiva de como a organização deve atuar para cumprir o que </w:t>
      </w:r>
      <w:r w:rsidR="001679B0" w:rsidRPr="00E608F9">
        <w:rPr>
          <w:rFonts w:ascii="Arial" w:hAnsi="Arial"/>
          <w:sz w:val="24"/>
          <w:szCs w:val="24"/>
        </w:rPr>
        <w:t>está</w:t>
      </w:r>
      <w:r w:rsidRPr="00E608F9">
        <w:rPr>
          <w:rFonts w:ascii="Arial" w:hAnsi="Arial"/>
          <w:sz w:val="24"/>
          <w:szCs w:val="24"/>
        </w:rPr>
        <w:t xml:space="preserve"> contido na definição do </w:t>
      </w:r>
      <w:r w:rsidR="001679B0" w:rsidRPr="00E608F9">
        <w:rPr>
          <w:rFonts w:ascii="Arial" w:hAnsi="Arial"/>
          <w:sz w:val="24"/>
          <w:szCs w:val="24"/>
        </w:rPr>
        <w:t>negócio</w:t>
      </w:r>
      <w:r w:rsidRPr="00E608F9">
        <w:rPr>
          <w:rFonts w:ascii="Arial" w:hAnsi="Arial"/>
          <w:sz w:val="24"/>
          <w:szCs w:val="24"/>
        </w:rPr>
        <w:t xml:space="preserve"> e na visão da organização. A missão da organização liga-se diretamente aos seus objetivos </w:t>
      </w:r>
      <w:r w:rsidRPr="00E608F9">
        <w:rPr>
          <w:rFonts w:ascii="Arial" w:hAnsi="Arial"/>
          <w:sz w:val="24"/>
          <w:szCs w:val="24"/>
        </w:rPr>
        <w:lastRenderedPageBreak/>
        <w:t>institucionais, e aos motivos pelos quais foi criada, à medida que representada a sua razão de ser.</w:t>
      </w:r>
    </w:p>
    <w:p w14:paraId="1CC7EDB5" w14:textId="77777777" w:rsidR="00391225" w:rsidRPr="00E608F9" w:rsidRDefault="00391225" w:rsidP="001679B0">
      <w:pPr>
        <w:spacing w:line="360" w:lineRule="auto"/>
        <w:ind w:firstLine="0"/>
        <w:rPr>
          <w:rFonts w:ascii="Arial" w:hAnsi="Arial"/>
          <w:sz w:val="24"/>
          <w:szCs w:val="24"/>
        </w:rPr>
      </w:pPr>
      <w:r w:rsidRPr="00E608F9">
        <w:rPr>
          <w:rFonts w:ascii="Arial" w:hAnsi="Arial"/>
          <w:sz w:val="24"/>
          <w:szCs w:val="24"/>
        </w:rPr>
        <w:t>Qual é o nosso negócio?</w:t>
      </w:r>
    </w:p>
    <w:p w14:paraId="3CF6FE37" w14:textId="77777777" w:rsidR="00391225" w:rsidRPr="00E608F9" w:rsidRDefault="00391225" w:rsidP="001679B0">
      <w:pPr>
        <w:spacing w:line="360" w:lineRule="auto"/>
        <w:ind w:firstLine="0"/>
        <w:rPr>
          <w:rFonts w:ascii="Arial" w:hAnsi="Arial"/>
          <w:sz w:val="24"/>
          <w:szCs w:val="24"/>
        </w:rPr>
      </w:pPr>
      <w:r w:rsidRPr="00E608F9">
        <w:rPr>
          <w:rFonts w:ascii="Arial" w:hAnsi="Arial"/>
          <w:sz w:val="24"/>
          <w:szCs w:val="24"/>
        </w:rPr>
        <w:t>Quem é o cliente?</w:t>
      </w:r>
    </w:p>
    <w:p w14:paraId="6A834611" w14:textId="77777777" w:rsidR="00391225" w:rsidRPr="00E608F9" w:rsidRDefault="00391225" w:rsidP="001679B0">
      <w:pPr>
        <w:spacing w:line="360" w:lineRule="auto"/>
        <w:ind w:firstLine="0"/>
        <w:rPr>
          <w:rFonts w:ascii="Arial" w:hAnsi="Arial"/>
          <w:sz w:val="24"/>
          <w:szCs w:val="24"/>
        </w:rPr>
      </w:pPr>
      <w:r w:rsidRPr="00E608F9">
        <w:rPr>
          <w:rFonts w:ascii="Arial" w:hAnsi="Arial"/>
          <w:sz w:val="24"/>
          <w:szCs w:val="24"/>
        </w:rPr>
        <w:t>O que tem valor para o cliente?</w:t>
      </w:r>
    </w:p>
    <w:p w14:paraId="4923DBF5" w14:textId="77777777" w:rsidR="00391225" w:rsidRDefault="00391225" w:rsidP="001679B0">
      <w:pPr>
        <w:spacing w:line="360" w:lineRule="auto"/>
        <w:ind w:firstLine="0"/>
        <w:rPr>
          <w:rFonts w:ascii="Arial" w:hAnsi="Arial"/>
          <w:sz w:val="24"/>
          <w:szCs w:val="24"/>
        </w:rPr>
      </w:pPr>
      <w:r w:rsidRPr="00E608F9">
        <w:rPr>
          <w:rFonts w:ascii="Arial" w:hAnsi="Arial"/>
          <w:sz w:val="24"/>
          <w:szCs w:val="24"/>
        </w:rPr>
        <w:t>O que se pretende proporcionar de benefícios aos nossos clientes?</w:t>
      </w:r>
    </w:p>
    <w:p w14:paraId="7FBA216A" w14:textId="77777777" w:rsidR="00391225" w:rsidRPr="00E608F9" w:rsidRDefault="00391225" w:rsidP="001679B0">
      <w:pPr>
        <w:spacing w:line="360" w:lineRule="auto"/>
        <w:ind w:firstLine="0"/>
        <w:rPr>
          <w:rFonts w:ascii="Arial" w:hAnsi="Arial"/>
          <w:sz w:val="24"/>
          <w:szCs w:val="24"/>
        </w:rPr>
      </w:pPr>
    </w:p>
    <w:p w14:paraId="22A0D06D" w14:textId="77777777" w:rsidR="00391225" w:rsidRDefault="00391225" w:rsidP="001679B0">
      <w:pPr>
        <w:spacing w:line="360" w:lineRule="auto"/>
        <w:ind w:firstLine="0"/>
        <w:rPr>
          <w:rFonts w:ascii="Arial" w:hAnsi="Arial"/>
          <w:sz w:val="24"/>
          <w:szCs w:val="24"/>
        </w:rPr>
      </w:pPr>
      <w:r w:rsidRPr="00E608F9">
        <w:rPr>
          <w:rFonts w:ascii="Arial" w:hAnsi="Arial"/>
          <w:sz w:val="24"/>
          <w:szCs w:val="24"/>
        </w:rPr>
        <w:t>A Missão deve responder a estas perguntas, aparentemente simples, que fazem a diferença nas decisões gerenciais mediante um ambiente competitivo acirrado. A formulação da missão por meio de uma declaração breve e concisa que pode ser comunicada a toda a organização, pode ajudar a gerar um senso de propósito comum e também proporcionar diretrizes sobre como as decisões serão tomadas e como as alocações de recursos serão priorizadas no futuro. As melhores missões são aquelas guiadas por uma visão utópica de realização, uma espécie de sonho impossível que fornece um direcionamento em longo prazo. É aquela que busca atender às necessidades dos clientes, dos acionistas, da sociedade e também dos funcionários.</w:t>
      </w:r>
    </w:p>
    <w:p w14:paraId="0E68B540" w14:textId="77777777" w:rsidR="00391225" w:rsidRPr="00E608F9" w:rsidRDefault="00391225" w:rsidP="001679B0">
      <w:pPr>
        <w:spacing w:line="360" w:lineRule="auto"/>
        <w:ind w:firstLine="0"/>
        <w:rPr>
          <w:rFonts w:ascii="Arial" w:hAnsi="Arial"/>
          <w:sz w:val="24"/>
          <w:szCs w:val="24"/>
        </w:rPr>
      </w:pPr>
    </w:p>
    <w:p w14:paraId="61FE0EF2" w14:textId="39A82306" w:rsidR="00391225" w:rsidRDefault="00391225" w:rsidP="001679B0">
      <w:pPr>
        <w:spacing w:line="360" w:lineRule="auto"/>
        <w:ind w:firstLine="0"/>
        <w:rPr>
          <w:rFonts w:ascii="Arial" w:hAnsi="Arial"/>
          <w:sz w:val="24"/>
          <w:szCs w:val="24"/>
        </w:rPr>
      </w:pPr>
      <w:r w:rsidRPr="00E608F9">
        <w:rPr>
          <w:rFonts w:ascii="Arial" w:hAnsi="Arial"/>
          <w:sz w:val="24"/>
          <w:szCs w:val="24"/>
        </w:rPr>
        <w:t>Vejamos algumas missões de empresas</w:t>
      </w:r>
      <w:r w:rsidR="001679B0">
        <w:rPr>
          <w:rFonts w:ascii="Arial" w:hAnsi="Arial"/>
          <w:sz w:val="24"/>
          <w:szCs w:val="24"/>
        </w:rPr>
        <w:t>:</w:t>
      </w:r>
    </w:p>
    <w:p w14:paraId="6A904AAE" w14:textId="77777777" w:rsidR="00391225" w:rsidRPr="00E608F9" w:rsidRDefault="00391225" w:rsidP="001679B0">
      <w:pPr>
        <w:spacing w:line="360" w:lineRule="auto"/>
        <w:ind w:firstLine="0"/>
        <w:rPr>
          <w:rFonts w:ascii="Arial" w:hAnsi="Arial"/>
          <w:sz w:val="24"/>
          <w:szCs w:val="24"/>
        </w:rPr>
      </w:pPr>
    </w:p>
    <w:p w14:paraId="3C8DDD36"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GOOGLE</w:t>
      </w:r>
    </w:p>
    <w:p w14:paraId="296C3EF4"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É organizar as informações do mundo todo e torná-las acessíveis e úteis em caráter universal.</w:t>
      </w:r>
    </w:p>
    <w:p w14:paraId="38B7E46B"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MICROSOFT</w:t>
      </w:r>
    </w:p>
    <w:p w14:paraId="01C2A52E"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 xml:space="preserve">A missão: Na Microsoft, a nossa função é ajudar as pessoas e empresas em todo o mundo a concretizarem todo o seu potencial. Esta é a nossa missão. Tudo o que fazemos </w:t>
      </w:r>
      <w:proofErr w:type="spellStart"/>
      <w:r w:rsidRPr="00E608F9">
        <w:rPr>
          <w:rFonts w:ascii="Arial" w:hAnsi="Arial"/>
          <w:sz w:val="24"/>
          <w:szCs w:val="24"/>
        </w:rPr>
        <w:t>reflecte-se</w:t>
      </w:r>
      <w:proofErr w:type="spellEnd"/>
      <w:r w:rsidRPr="00E608F9">
        <w:rPr>
          <w:rFonts w:ascii="Arial" w:hAnsi="Arial"/>
          <w:sz w:val="24"/>
          <w:szCs w:val="24"/>
        </w:rPr>
        <w:t xml:space="preserve"> nesta missão e nos valores que a tornam possível.</w:t>
      </w:r>
    </w:p>
    <w:p w14:paraId="2347940E"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KIMBERLY-CLARK</w:t>
      </w:r>
    </w:p>
    <w:p w14:paraId="0C07955D"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É higiene e saúde de forma sustentável.</w:t>
      </w:r>
    </w:p>
    <w:p w14:paraId="19F9C4B7"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LABORATÓRIO SABIN</w:t>
      </w:r>
    </w:p>
    <w:p w14:paraId="1DFC4F3D"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Oferecer serviços de excelência em medicina diagnóstica e preventiva.</w:t>
      </w:r>
    </w:p>
    <w:p w14:paraId="737897D2"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CATERPILLAR</w:t>
      </w:r>
    </w:p>
    <w:p w14:paraId="22001AF6" w14:textId="02BB42F9" w:rsidR="001679B0"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A responsabilidade social da Caterpillar é dedicada a promover a melhoria da qualidade de vida e a sustentabilidade do planeta.</w:t>
      </w:r>
    </w:p>
    <w:p w14:paraId="09568E8D" w14:textId="77777777" w:rsidR="001679B0" w:rsidRDefault="001679B0" w:rsidP="001679B0">
      <w:pPr>
        <w:spacing w:line="360" w:lineRule="auto"/>
        <w:ind w:firstLine="0"/>
        <w:rPr>
          <w:rFonts w:ascii="Arial" w:hAnsi="Arial"/>
          <w:b/>
          <w:bCs/>
          <w:sz w:val="24"/>
          <w:szCs w:val="24"/>
        </w:rPr>
      </w:pPr>
    </w:p>
    <w:p w14:paraId="6CD98AC2" w14:textId="1BEA5F4B"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lastRenderedPageBreak/>
        <w:t>CHEMTECH</w:t>
      </w:r>
    </w:p>
    <w:p w14:paraId="70AD2C49"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Fornecer soluções de engenharia, tecnologia da informação e de processos para indústrias líderes; estabelecer com o cliente, funcionários e sociedade uma relação de longo prazo e contribuir para o desenvolvimento da tecnologia.</w:t>
      </w:r>
    </w:p>
    <w:p w14:paraId="3E88D771"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ACCOR</w:t>
      </w:r>
    </w:p>
    <w:p w14:paraId="22BDEBAF"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É difundir os valores e cultura da organização e assegurar o desenvolvimento das competências chaves, por meio da educação permanente, contribuindo para reforçar sua imagem.</w:t>
      </w:r>
    </w:p>
    <w:p w14:paraId="6B07660C"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NATURA</w:t>
      </w:r>
    </w:p>
    <w:p w14:paraId="15E2D385"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Para ser percebida como uma empresa social e ambientalmente responsável e atuante, a Natura parte da premissa de que os impactos ambientais de sua atividade decorrem de uma cadeia de transformações, da qual representa somente uma parte. Por isso, acredita que, para ter eficácia, as ações ambientais precisam: considerar cada cadeia produtiva de maneira integral.</w:t>
      </w:r>
    </w:p>
    <w:p w14:paraId="39D96437"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ZANZINI</w:t>
      </w:r>
    </w:p>
    <w:p w14:paraId="63E67615"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Contribuir para o conforto do ser humano através da solução de ambientes modernos e aplicação de tecnologias adequadas.</w:t>
      </w:r>
    </w:p>
    <w:p w14:paraId="1B4CF73F"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PORMADE</w:t>
      </w:r>
    </w:p>
    <w:p w14:paraId="72B5E9C6"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Produzir portas e acessórios que ofereçam soluções técnicas, buscando a melhoria constante dos produtos, serviços e equipe profissional, visando a satisfação do cliente.</w:t>
      </w:r>
    </w:p>
    <w:p w14:paraId="47D6527B"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GAZIN</w:t>
      </w:r>
    </w:p>
    <w:p w14:paraId="60CCAE4C" w14:textId="7FC38278" w:rsidR="00391225" w:rsidRPr="001679B0" w:rsidRDefault="00391225" w:rsidP="001679B0">
      <w:pPr>
        <w:spacing w:after="120" w:line="360" w:lineRule="auto"/>
        <w:ind w:firstLine="0"/>
        <w:rPr>
          <w:rFonts w:ascii="Arial" w:hAnsi="Arial"/>
          <w:sz w:val="24"/>
          <w:szCs w:val="24"/>
        </w:rPr>
      </w:pPr>
      <w:r w:rsidRPr="00E608F9">
        <w:rPr>
          <w:rFonts w:ascii="Arial" w:hAnsi="Arial"/>
          <w:sz w:val="24"/>
          <w:szCs w:val="24"/>
        </w:rPr>
        <w:t>A missão: Oferecer sempre o melhor para você.</w:t>
      </w:r>
    </w:p>
    <w:p w14:paraId="2747952B"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FIAT</w:t>
      </w:r>
    </w:p>
    <w:p w14:paraId="00325A42"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Desenvolver, produzir e comercializar carros e serviços que as pessoas prefiram comprar e tenham orgulho de possuir, garantindo a criação de valor e a sustentabilidade do negócio.</w:t>
      </w:r>
    </w:p>
    <w:p w14:paraId="26BD3BF8"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3M</w:t>
      </w:r>
    </w:p>
    <w:p w14:paraId="44B25018"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Solucionar problemas ainda não solucionados.</w:t>
      </w:r>
    </w:p>
    <w:p w14:paraId="07B77706"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NESTLÉ</w:t>
      </w:r>
    </w:p>
    <w:p w14:paraId="65CE9713" w14:textId="2C235FF3" w:rsidR="001679B0" w:rsidRPr="00E608F9" w:rsidRDefault="00391225" w:rsidP="001679B0">
      <w:pPr>
        <w:spacing w:after="120" w:line="360" w:lineRule="auto"/>
        <w:ind w:firstLine="0"/>
        <w:rPr>
          <w:rFonts w:ascii="Arial" w:hAnsi="Arial"/>
          <w:sz w:val="24"/>
          <w:szCs w:val="24"/>
        </w:rPr>
      </w:pPr>
      <w:r w:rsidRPr="00E608F9">
        <w:rPr>
          <w:rFonts w:ascii="Arial" w:hAnsi="Arial"/>
          <w:sz w:val="24"/>
          <w:szCs w:val="24"/>
        </w:rPr>
        <w:t xml:space="preserve">A missão: é oferecer ao consumidor brasileiro produtos reconhecidamente líderes em qualidade e valor nutricional, que contribuam para uma alimentação equilibrada, gerando </w:t>
      </w:r>
      <w:r w:rsidRPr="00E608F9">
        <w:rPr>
          <w:rFonts w:ascii="Arial" w:hAnsi="Arial"/>
          <w:sz w:val="24"/>
          <w:szCs w:val="24"/>
        </w:rPr>
        <w:lastRenderedPageBreak/>
        <w:t>sempre oportunidades de negócios para a empresa e valor compartilhado com a sociedade brasileira.</w:t>
      </w:r>
    </w:p>
    <w:p w14:paraId="3DA2EEFD"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AVON</w:t>
      </w:r>
    </w:p>
    <w:p w14:paraId="2EB7412B"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 xml:space="preserve">A missão: Ser a companhia que melhor entende e satisfaz as necessidades de produtos, serviços e </w:t>
      </w:r>
      <w:proofErr w:type="spellStart"/>
      <w:r w:rsidRPr="00E608F9">
        <w:rPr>
          <w:rFonts w:ascii="Arial" w:hAnsi="Arial"/>
          <w:sz w:val="24"/>
          <w:szCs w:val="24"/>
        </w:rPr>
        <w:t>auto-realização</w:t>
      </w:r>
      <w:proofErr w:type="spellEnd"/>
      <w:r w:rsidRPr="00E608F9">
        <w:rPr>
          <w:rFonts w:ascii="Arial" w:hAnsi="Arial"/>
          <w:sz w:val="24"/>
          <w:szCs w:val="24"/>
        </w:rPr>
        <w:t xml:space="preserve"> das mulheres no mundo todo.</w:t>
      </w:r>
    </w:p>
    <w:p w14:paraId="474BDF9E"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AMBEV</w:t>
      </w:r>
    </w:p>
    <w:p w14:paraId="44CE97CD"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Criar vínculos fortes e duradouros com os consumidores e clientes, fornecendo-lhes as melhores marcas, produtos e serviços.</w:t>
      </w:r>
    </w:p>
    <w:p w14:paraId="44A2606D"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ITAU UNIBANCO</w:t>
      </w:r>
    </w:p>
    <w:p w14:paraId="2459FDFB"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Ser o Banco líder em performance e perene, reconhecidamente sólido e ético, destacando-se por equipes motivadas, comprometidas com a satisfação dos clientes, com a comunidade e com a criação de diferenciais competitivos.</w:t>
      </w:r>
    </w:p>
    <w:p w14:paraId="2B714B7E"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MCDONALD'S</w:t>
      </w:r>
    </w:p>
    <w:p w14:paraId="3469FB4A"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Servir alimentos de qualidade, com rapidez e simpatia, num ambiente limpo e agradável.</w:t>
      </w:r>
    </w:p>
    <w:p w14:paraId="60DA098B"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COPASA</w:t>
      </w:r>
    </w:p>
    <w:p w14:paraId="27ACF429"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 xml:space="preserve">A missão: Promover e desenvolver os serviços de abastecimento de água, esgotamento sanitário e industrial nas comunidades do Estado de Minas Gerais, sob formas de atuação que permitam compatibilizar suas finalidades sociais e empresariais, visando proporcionar melhores condições de vida à população e </w:t>
      </w:r>
      <w:proofErr w:type="spellStart"/>
      <w:r w:rsidRPr="00E608F9">
        <w:rPr>
          <w:rFonts w:ascii="Arial" w:hAnsi="Arial"/>
          <w:sz w:val="24"/>
          <w:szCs w:val="24"/>
        </w:rPr>
        <w:t>infra-estrutura</w:t>
      </w:r>
      <w:proofErr w:type="spellEnd"/>
      <w:r w:rsidRPr="00E608F9">
        <w:rPr>
          <w:rFonts w:ascii="Arial" w:hAnsi="Arial"/>
          <w:sz w:val="24"/>
          <w:szCs w:val="24"/>
        </w:rPr>
        <w:t xml:space="preserve"> para o desenvolvimento econômico e social.</w:t>
      </w:r>
    </w:p>
    <w:p w14:paraId="311F9A7E"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CENTRAL GLOBO DE TELEVISÃO</w:t>
      </w:r>
    </w:p>
    <w:p w14:paraId="2476A632"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Contribuir para o progresso cultural, político, econômico e social do povo brasileiro, através da educação, da informação e do entretenimento.</w:t>
      </w:r>
    </w:p>
    <w:p w14:paraId="76D29E82"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FUNDAÇÃO ROBERTO MARINHO</w:t>
      </w:r>
    </w:p>
    <w:p w14:paraId="0917D2F9"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Contribuir para o desenvolvimento social através de ações </w:t>
      </w:r>
      <w:r w:rsidRPr="00E608F9">
        <w:rPr>
          <w:rFonts w:ascii="Arial" w:hAnsi="Arial"/>
          <w:sz w:val="24"/>
          <w:szCs w:val="24"/>
        </w:rPr>
        <w:br/>
        <w:t>educacionais, culturais e de apoio às atividades comunitárias, conduzidas através da criação de modelos ou de programas sistêmicos de caráter permanente.</w:t>
      </w:r>
    </w:p>
    <w:p w14:paraId="720543BD" w14:textId="77777777"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t>VALE DO RIO DOCE</w:t>
      </w:r>
    </w:p>
    <w:p w14:paraId="4F04AD15" w14:textId="77777777" w:rsidR="00391225" w:rsidRPr="00E608F9" w:rsidRDefault="00391225" w:rsidP="001679B0">
      <w:pPr>
        <w:spacing w:after="120" w:line="360" w:lineRule="auto"/>
        <w:ind w:firstLine="0"/>
        <w:rPr>
          <w:rFonts w:ascii="Arial" w:hAnsi="Arial"/>
          <w:sz w:val="24"/>
          <w:szCs w:val="24"/>
        </w:rPr>
      </w:pPr>
      <w:r w:rsidRPr="00E608F9">
        <w:rPr>
          <w:rFonts w:ascii="Arial" w:hAnsi="Arial"/>
          <w:sz w:val="24"/>
          <w:szCs w:val="24"/>
        </w:rPr>
        <w:t>A missão: Superar desafios e barreiras para transformar recursos naturais em riquezas e promover desenvolvimento sustentável com ética e transparência.</w:t>
      </w:r>
    </w:p>
    <w:p w14:paraId="36EB2778" w14:textId="77777777" w:rsidR="001679B0" w:rsidRDefault="001679B0" w:rsidP="001679B0">
      <w:pPr>
        <w:spacing w:line="360" w:lineRule="auto"/>
        <w:ind w:firstLine="0"/>
        <w:rPr>
          <w:rFonts w:ascii="Arial" w:hAnsi="Arial"/>
          <w:b/>
          <w:bCs/>
          <w:sz w:val="24"/>
          <w:szCs w:val="24"/>
        </w:rPr>
      </w:pPr>
    </w:p>
    <w:p w14:paraId="0170EF8D" w14:textId="7B66EEFC" w:rsidR="00391225" w:rsidRPr="00E608F9" w:rsidRDefault="00391225" w:rsidP="001679B0">
      <w:pPr>
        <w:spacing w:line="360" w:lineRule="auto"/>
        <w:ind w:firstLine="0"/>
        <w:rPr>
          <w:rFonts w:ascii="Arial" w:hAnsi="Arial"/>
          <w:sz w:val="24"/>
          <w:szCs w:val="24"/>
        </w:rPr>
      </w:pPr>
      <w:r w:rsidRPr="00E608F9">
        <w:rPr>
          <w:rFonts w:ascii="Arial" w:hAnsi="Arial"/>
          <w:b/>
          <w:bCs/>
          <w:sz w:val="24"/>
          <w:szCs w:val="24"/>
        </w:rPr>
        <w:lastRenderedPageBreak/>
        <w:t>PETROBRAS</w:t>
      </w:r>
    </w:p>
    <w:p w14:paraId="64A29D6E" w14:textId="77777777" w:rsidR="00391225" w:rsidRDefault="00391225" w:rsidP="001679B0">
      <w:pPr>
        <w:spacing w:line="360" w:lineRule="auto"/>
        <w:ind w:firstLine="0"/>
        <w:rPr>
          <w:rFonts w:ascii="Arial" w:hAnsi="Arial"/>
          <w:sz w:val="24"/>
          <w:szCs w:val="24"/>
        </w:rPr>
      </w:pPr>
      <w:r w:rsidRPr="00E608F9">
        <w:rPr>
          <w:rFonts w:ascii="Arial" w:hAnsi="Arial"/>
          <w:sz w:val="24"/>
          <w:szCs w:val="24"/>
        </w:rPr>
        <w:t>A missão: Atuar de forma segura e rentável, com responsabilidade social e ambiental, nas atividades da indústria de óleo, gás e energia nos mercados nacionais e internacionais, fornecendo produtos e serviços adequados às necessidades dos seus clientes e contribuindo para o desenvolvimento do Brasil e dos países onde atua.</w:t>
      </w:r>
    </w:p>
    <w:p w14:paraId="4D7E816B" w14:textId="77777777" w:rsidR="00391225" w:rsidRPr="00E608F9" w:rsidRDefault="00391225" w:rsidP="001679B0">
      <w:pPr>
        <w:spacing w:line="360" w:lineRule="auto"/>
        <w:ind w:firstLine="0"/>
        <w:rPr>
          <w:rFonts w:ascii="Arial" w:hAnsi="Arial"/>
          <w:b/>
          <w:bCs/>
          <w:sz w:val="24"/>
          <w:szCs w:val="24"/>
        </w:rPr>
      </w:pPr>
    </w:p>
    <w:p w14:paraId="66135FB4" w14:textId="114AC8D1" w:rsidR="001249F4" w:rsidRDefault="00391225" w:rsidP="0032389A">
      <w:pPr>
        <w:spacing w:line="360" w:lineRule="auto"/>
        <w:ind w:firstLine="0"/>
        <w:rPr>
          <w:rFonts w:ascii="Arial" w:hAnsi="Arial"/>
          <w:sz w:val="24"/>
          <w:szCs w:val="24"/>
        </w:rPr>
      </w:pPr>
      <w:r w:rsidRPr="00E608F9">
        <w:rPr>
          <w:rFonts w:ascii="Arial" w:hAnsi="Arial"/>
          <w:b/>
          <w:bCs/>
          <w:sz w:val="24"/>
          <w:szCs w:val="24"/>
        </w:rPr>
        <w:t>Fontes:</w:t>
      </w:r>
      <w:r w:rsidR="001679B0">
        <w:rPr>
          <w:rFonts w:ascii="Arial" w:hAnsi="Arial"/>
          <w:b/>
          <w:bCs/>
          <w:sz w:val="24"/>
          <w:szCs w:val="24"/>
        </w:rPr>
        <w:t xml:space="preserve"> </w:t>
      </w:r>
      <w:r w:rsidRPr="00E608F9">
        <w:rPr>
          <w:rFonts w:ascii="Arial" w:hAnsi="Arial"/>
          <w:sz w:val="24"/>
          <w:szCs w:val="24"/>
        </w:rPr>
        <w:t>Conteúdo extraído, de sites das referidas empresas acima mencionadas.</w:t>
      </w:r>
    </w:p>
    <w:p w14:paraId="7D06B770" w14:textId="77777777" w:rsidR="001249F4" w:rsidRDefault="001249F4">
      <w:pPr>
        <w:spacing w:after="160" w:line="259" w:lineRule="auto"/>
        <w:ind w:firstLine="0"/>
        <w:jc w:val="left"/>
        <w:rPr>
          <w:rFonts w:ascii="Arial" w:hAnsi="Arial"/>
          <w:sz w:val="24"/>
          <w:szCs w:val="24"/>
        </w:rPr>
      </w:pPr>
      <w:r>
        <w:rPr>
          <w:rFonts w:ascii="Arial" w:hAnsi="Arial"/>
          <w:sz w:val="24"/>
          <w:szCs w:val="24"/>
        </w:rPr>
        <w:br w:type="page"/>
      </w:r>
    </w:p>
    <w:p w14:paraId="5304F4A4" w14:textId="326DA180" w:rsidR="001249F4" w:rsidRDefault="001249F4" w:rsidP="001249F4">
      <w:pPr>
        <w:spacing w:line="360" w:lineRule="auto"/>
        <w:jc w:val="center"/>
        <w:rPr>
          <w:rFonts w:ascii="Arial" w:hAnsi="Arial"/>
          <w:b/>
          <w:sz w:val="20"/>
          <w:szCs w:val="20"/>
        </w:rPr>
      </w:pPr>
      <w:r>
        <w:rPr>
          <w:rFonts w:ascii="Arial" w:hAnsi="Arial"/>
          <w:b/>
          <w:sz w:val="20"/>
          <w:szCs w:val="20"/>
        </w:rPr>
        <w:lastRenderedPageBreak/>
        <w:t>ANEXO 3</w:t>
      </w:r>
    </w:p>
    <w:p w14:paraId="32D98843" w14:textId="2FE9AD66" w:rsidR="001249F4" w:rsidRDefault="001249F4" w:rsidP="001249F4">
      <w:pPr>
        <w:spacing w:line="360" w:lineRule="auto"/>
        <w:jc w:val="center"/>
        <w:rPr>
          <w:rFonts w:ascii="Arial" w:hAnsi="Arial"/>
          <w:b/>
          <w:sz w:val="20"/>
          <w:szCs w:val="20"/>
        </w:rPr>
      </w:pPr>
    </w:p>
    <w:p w14:paraId="05B848C4" w14:textId="6A0CF3A9" w:rsidR="001249F4" w:rsidRDefault="001249F4" w:rsidP="001249F4">
      <w:pPr>
        <w:spacing w:line="360" w:lineRule="auto"/>
        <w:jc w:val="center"/>
        <w:rPr>
          <w:rFonts w:ascii="Arial" w:hAnsi="Arial"/>
          <w:b/>
          <w:sz w:val="20"/>
          <w:szCs w:val="20"/>
        </w:rPr>
      </w:pPr>
      <w:r>
        <w:rPr>
          <w:rFonts w:ascii="Arial" w:hAnsi="Arial"/>
          <w:b/>
          <w:sz w:val="20"/>
          <w:szCs w:val="20"/>
        </w:rPr>
        <w:t>ROTEIROS DE TRABALHOS PARA A DISCIPLINA EMPREENDEDORISMO</w:t>
      </w:r>
    </w:p>
    <w:p w14:paraId="77E94013" w14:textId="6132A99C" w:rsidR="00044CE1" w:rsidRPr="00553FEE" w:rsidRDefault="00044CE1" w:rsidP="00553FEE">
      <w:pPr>
        <w:spacing w:line="360" w:lineRule="auto"/>
        <w:ind w:firstLine="0"/>
        <w:rPr>
          <w:rFonts w:ascii="Arial" w:hAnsi="Arial"/>
          <w:sz w:val="24"/>
          <w:szCs w:val="24"/>
        </w:rPr>
      </w:pPr>
      <w:r w:rsidRPr="00553FEE">
        <w:rPr>
          <w:rFonts w:ascii="Arial" w:hAnsi="Arial"/>
          <w:sz w:val="24"/>
          <w:szCs w:val="24"/>
        </w:rPr>
        <w:t>O primeiro trabalho consiste na elaboração e na apresentação de um Modelo de Negócio (</w:t>
      </w:r>
      <w:proofErr w:type="spellStart"/>
      <w:r w:rsidRPr="00553FEE">
        <w:rPr>
          <w:rFonts w:ascii="Arial" w:hAnsi="Arial"/>
          <w:sz w:val="24"/>
          <w:szCs w:val="24"/>
        </w:rPr>
        <w:t>Canvas</w:t>
      </w:r>
      <w:proofErr w:type="spellEnd"/>
      <w:r w:rsidRPr="00553FEE">
        <w:rPr>
          <w:rFonts w:ascii="Arial" w:hAnsi="Arial"/>
          <w:sz w:val="24"/>
          <w:szCs w:val="24"/>
        </w:rPr>
        <w:t>)</w:t>
      </w:r>
    </w:p>
    <w:p w14:paraId="09CC2B19" w14:textId="179CDD7A" w:rsidR="001249F4" w:rsidRPr="00553FEE" w:rsidRDefault="00851577" w:rsidP="00553FEE">
      <w:pPr>
        <w:spacing w:line="360" w:lineRule="auto"/>
        <w:ind w:firstLine="0"/>
        <w:rPr>
          <w:rFonts w:ascii="Arial" w:hAnsi="Arial"/>
          <w:sz w:val="24"/>
          <w:szCs w:val="24"/>
        </w:rPr>
      </w:pPr>
      <w:r w:rsidRPr="00553FEE">
        <w:rPr>
          <w:rFonts w:ascii="Arial" w:hAnsi="Arial"/>
          <w:sz w:val="24"/>
          <w:szCs w:val="24"/>
        </w:rPr>
        <w:t>a</w:t>
      </w:r>
      <w:r w:rsidR="002F46D2" w:rsidRPr="00553FEE">
        <w:rPr>
          <w:rFonts w:ascii="Arial" w:hAnsi="Arial"/>
          <w:sz w:val="24"/>
          <w:szCs w:val="24"/>
        </w:rPr>
        <w:t>)</w:t>
      </w:r>
      <w:r w:rsidRPr="00553FEE">
        <w:rPr>
          <w:rFonts w:ascii="Arial" w:hAnsi="Arial"/>
          <w:sz w:val="24"/>
          <w:szCs w:val="24"/>
        </w:rPr>
        <w:t xml:space="preserve"> </w:t>
      </w:r>
      <w:r w:rsidR="001249F4" w:rsidRPr="00553FEE">
        <w:rPr>
          <w:rFonts w:ascii="Arial" w:hAnsi="Arial"/>
          <w:sz w:val="24"/>
          <w:szCs w:val="24"/>
        </w:rPr>
        <w:t>Estrutura na qual o modelo de negócio deve ser apresentado.</w:t>
      </w:r>
    </w:p>
    <w:p w14:paraId="77350415" w14:textId="761DB3BA" w:rsidR="002F46D2" w:rsidRPr="00553FEE" w:rsidRDefault="00851577" w:rsidP="00553FEE">
      <w:pPr>
        <w:spacing w:line="360" w:lineRule="auto"/>
        <w:ind w:firstLine="0"/>
        <w:rPr>
          <w:rFonts w:ascii="Arial" w:hAnsi="Arial"/>
          <w:sz w:val="24"/>
          <w:szCs w:val="24"/>
        </w:rPr>
      </w:pPr>
      <w:r w:rsidRPr="00553FEE">
        <w:rPr>
          <w:rFonts w:ascii="Arial" w:hAnsi="Arial"/>
          <w:sz w:val="24"/>
          <w:szCs w:val="24"/>
        </w:rPr>
        <w:t>O Modelo de Negócio (</w:t>
      </w:r>
      <w:proofErr w:type="spellStart"/>
      <w:r w:rsidRPr="00553FEE">
        <w:rPr>
          <w:rFonts w:ascii="Arial" w:hAnsi="Arial"/>
          <w:sz w:val="24"/>
          <w:szCs w:val="24"/>
        </w:rPr>
        <w:t>Canvas</w:t>
      </w:r>
      <w:proofErr w:type="spellEnd"/>
      <w:r w:rsidRPr="00553FEE">
        <w:rPr>
          <w:rFonts w:ascii="Arial" w:hAnsi="Arial"/>
          <w:sz w:val="24"/>
          <w:szCs w:val="24"/>
        </w:rPr>
        <w:t xml:space="preserve">), deve ser desenvolvido utilizando-se da Plataforma </w:t>
      </w:r>
      <w:proofErr w:type="spellStart"/>
      <w:r w:rsidRPr="00553FEE">
        <w:rPr>
          <w:rFonts w:ascii="Arial" w:hAnsi="Arial"/>
          <w:sz w:val="24"/>
          <w:szCs w:val="24"/>
        </w:rPr>
        <w:t>Canvas</w:t>
      </w:r>
      <w:proofErr w:type="spellEnd"/>
      <w:r w:rsidRPr="00553FEE">
        <w:rPr>
          <w:rFonts w:ascii="Arial" w:hAnsi="Arial"/>
          <w:sz w:val="24"/>
          <w:szCs w:val="24"/>
        </w:rPr>
        <w:t xml:space="preserve"> </w:t>
      </w:r>
      <w:proofErr w:type="spellStart"/>
      <w:r w:rsidRPr="00553FEE">
        <w:rPr>
          <w:rFonts w:ascii="Arial" w:hAnsi="Arial"/>
          <w:sz w:val="24"/>
          <w:szCs w:val="24"/>
        </w:rPr>
        <w:t>on</w:t>
      </w:r>
      <w:proofErr w:type="spellEnd"/>
      <w:r w:rsidRPr="00553FEE">
        <w:rPr>
          <w:rFonts w:ascii="Arial" w:hAnsi="Arial"/>
          <w:sz w:val="24"/>
          <w:szCs w:val="24"/>
        </w:rPr>
        <w:t xml:space="preserve"> </w:t>
      </w:r>
      <w:proofErr w:type="spellStart"/>
      <w:r w:rsidRPr="00553FEE">
        <w:rPr>
          <w:rFonts w:ascii="Arial" w:hAnsi="Arial"/>
          <w:sz w:val="24"/>
          <w:szCs w:val="24"/>
        </w:rPr>
        <w:t>line</w:t>
      </w:r>
      <w:proofErr w:type="spellEnd"/>
      <w:r w:rsidRPr="00553FEE">
        <w:rPr>
          <w:rFonts w:ascii="Arial" w:hAnsi="Arial"/>
          <w:sz w:val="24"/>
          <w:szCs w:val="24"/>
        </w:rPr>
        <w:t>, do Sebrae</w:t>
      </w:r>
      <w:r w:rsidR="002F46D2" w:rsidRPr="00553FEE">
        <w:rPr>
          <w:rFonts w:ascii="Arial" w:hAnsi="Arial"/>
          <w:sz w:val="24"/>
          <w:szCs w:val="24"/>
        </w:rPr>
        <w:t>. Disponível em:</w:t>
      </w:r>
    </w:p>
    <w:p w14:paraId="3FFD3938" w14:textId="47EA853A" w:rsidR="00851577" w:rsidRPr="00553FEE" w:rsidRDefault="002F46D2" w:rsidP="00553FEE">
      <w:pPr>
        <w:spacing w:line="360" w:lineRule="auto"/>
        <w:ind w:firstLine="0"/>
        <w:rPr>
          <w:rFonts w:ascii="Arial" w:hAnsi="Arial"/>
          <w:sz w:val="24"/>
          <w:szCs w:val="24"/>
        </w:rPr>
      </w:pPr>
      <w:r w:rsidRPr="00553FEE">
        <w:rPr>
          <w:rFonts w:ascii="Arial" w:hAnsi="Arial"/>
          <w:b/>
          <w:sz w:val="24"/>
          <w:szCs w:val="24"/>
        </w:rPr>
        <w:t>&lt;</w:t>
      </w:r>
      <w:r w:rsidR="00851577" w:rsidRPr="00553FEE">
        <w:rPr>
          <w:rFonts w:ascii="Arial" w:hAnsi="Arial"/>
          <w:sz w:val="24"/>
          <w:szCs w:val="24"/>
        </w:rPr>
        <w:t>http://www.sebrae.com.br/sites/PortalSebrae/solucoes_online/ferramenta-canvas-online-e-gratuita,a833848578f80510VgnVCM1000004c00210aRCRD</w:t>
      </w:r>
      <w:r w:rsidRPr="00553FEE">
        <w:rPr>
          <w:rFonts w:ascii="Arial" w:hAnsi="Arial"/>
          <w:sz w:val="24"/>
          <w:szCs w:val="24"/>
        </w:rPr>
        <w:t>&gt;.</w:t>
      </w:r>
    </w:p>
    <w:p w14:paraId="11E19EFC" w14:textId="77777777" w:rsidR="00044CE1" w:rsidRPr="00553FEE" w:rsidRDefault="002F46D2" w:rsidP="00553FEE">
      <w:pPr>
        <w:spacing w:line="360" w:lineRule="auto"/>
        <w:ind w:firstLine="0"/>
        <w:rPr>
          <w:rFonts w:ascii="Arial" w:hAnsi="Arial"/>
          <w:sz w:val="24"/>
          <w:szCs w:val="24"/>
        </w:rPr>
      </w:pPr>
      <w:r w:rsidRPr="00553FEE">
        <w:rPr>
          <w:rFonts w:ascii="Arial" w:hAnsi="Arial"/>
          <w:sz w:val="24"/>
          <w:szCs w:val="24"/>
        </w:rPr>
        <w:t xml:space="preserve">Objetivando encontrar o núcleo do Modelo de Negócio </w:t>
      </w:r>
      <w:proofErr w:type="spellStart"/>
      <w:r w:rsidRPr="00553FEE">
        <w:rPr>
          <w:rFonts w:ascii="Arial" w:hAnsi="Arial"/>
          <w:sz w:val="24"/>
          <w:szCs w:val="24"/>
        </w:rPr>
        <w:t>Canvas</w:t>
      </w:r>
      <w:proofErr w:type="spellEnd"/>
      <w:r w:rsidRPr="00553FEE">
        <w:rPr>
          <w:rFonts w:ascii="Arial" w:hAnsi="Arial"/>
          <w:sz w:val="24"/>
          <w:szCs w:val="24"/>
        </w:rPr>
        <w:t xml:space="preserve">, que é a Proposta de Valor, deve-se utilizar o roteiro denominado </w:t>
      </w:r>
      <w:proofErr w:type="spellStart"/>
      <w:r w:rsidRPr="00553FEE">
        <w:rPr>
          <w:rFonts w:ascii="Arial" w:hAnsi="Arial"/>
          <w:sz w:val="24"/>
          <w:szCs w:val="24"/>
        </w:rPr>
        <w:t>Canvas</w:t>
      </w:r>
      <w:proofErr w:type="spellEnd"/>
      <w:r w:rsidRPr="00553FEE">
        <w:rPr>
          <w:rFonts w:ascii="Arial" w:hAnsi="Arial"/>
          <w:sz w:val="24"/>
          <w:szCs w:val="24"/>
        </w:rPr>
        <w:t xml:space="preserve"> da Proposta de Valor, do Sebrae. Disponível em:</w:t>
      </w:r>
    </w:p>
    <w:p w14:paraId="0B05D59E" w14:textId="244BFACF" w:rsidR="002F46D2" w:rsidRPr="00553FEE" w:rsidRDefault="002F46D2" w:rsidP="00553FEE">
      <w:pPr>
        <w:spacing w:line="360" w:lineRule="auto"/>
        <w:ind w:firstLine="0"/>
        <w:rPr>
          <w:rFonts w:ascii="Arial" w:hAnsi="Arial"/>
          <w:b/>
          <w:sz w:val="24"/>
          <w:szCs w:val="24"/>
        </w:rPr>
      </w:pPr>
      <w:r w:rsidRPr="00553FEE">
        <w:rPr>
          <w:rFonts w:ascii="Arial" w:hAnsi="Arial"/>
          <w:sz w:val="24"/>
          <w:szCs w:val="24"/>
        </w:rPr>
        <w:t>&lt;</w:t>
      </w:r>
      <w:r w:rsidR="00044CE1" w:rsidRPr="00553FEE">
        <w:rPr>
          <w:rFonts w:ascii="Arial" w:hAnsi="Arial"/>
          <w:sz w:val="24"/>
          <w:szCs w:val="24"/>
        </w:rPr>
        <w:t>https://www.sebraemg.com.br/atendimento/bibliotecadigital/documento/Cartilha-Manual-ou-Livro/Modelagem-e-Proposta-de-Valor---Guia-essencial-para-empreendedores---Volume-3</w:t>
      </w:r>
    </w:p>
    <w:p w14:paraId="789E11C8" w14:textId="467E1FE8" w:rsidR="001249F4" w:rsidRPr="00553FEE" w:rsidRDefault="001249F4" w:rsidP="00553FEE">
      <w:pPr>
        <w:spacing w:line="360" w:lineRule="auto"/>
        <w:ind w:firstLine="0"/>
        <w:rPr>
          <w:rFonts w:ascii="Arial" w:hAnsi="Arial"/>
          <w:sz w:val="24"/>
          <w:szCs w:val="24"/>
        </w:rPr>
      </w:pPr>
      <w:r w:rsidRPr="00553FEE">
        <w:rPr>
          <w:rFonts w:ascii="Arial" w:hAnsi="Arial"/>
          <w:sz w:val="24"/>
          <w:szCs w:val="24"/>
        </w:rPr>
        <w:t>Os grupos serão formados em sala e sua relação</w:t>
      </w:r>
      <w:r w:rsidR="00553FEE" w:rsidRPr="00553FEE">
        <w:rPr>
          <w:rFonts w:ascii="Arial" w:hAnsi="Arial"/>
          <w:sz w:val="24"/>
          <w:szCs w:val="24"/>
        </w:rPr>
        <w:t xml:space="preserve"> registrada pelo professor</w:t>
      </w:r>
      <w:r w:rsidRPr="00553FEE">
        <w:rPr>
          <w:rFonts w:ascii="Arial" w:hAnsi="Arial"/>
          <w:sz w:val="24"/>
          <w:szCs w:val="24"/>
        </w:rPr>
        <w:t>.</w:t>
      </w:r>
    </w:p>
    <w:p w14:paraId="631D0C3B" w14:textId="77777777" w:rsidR="001249F4" w:rsidRPr="00553FEE" w:rsidRDefault="001249F4" w:rsidP="00553FEE">
      <w:pPr>
        <w:spacing w:line="360" w:lineRule="auto"/>
        <w:ind w:firstLine="0"/>
        <w:rPr>
          <w:rFonts w:ascii="Arial" w:hAnsi="Arial"/>
          <w:sz w:val="24"/>
          <w:szCs w:val="24"/>
        </w:rPr>
      </w:pPr>
      <w:r w:rsidRPr="00553FEE">
        <w:rPr>
          <w:rFonts w:ascii="Arial" w:hAnsi="Arial"/>
          <w:sz w:val="24"/>
          <w:szCs w:val="24"/>
        </w:rPr>
        <w:t>Será enviado por e-mail (</w:t>
      </w:r>
      <w:hyperlink r:id="rId11" w:history="1">
        <w:r w:rsidRPr="00553FEE">
          <w:rPr>
            <w:rStyle w:val="Hyperlink"/>
            <w:rFonts w:ascii="Arial" w:hAnsi="Arial"/>
            <w:sz w:val="24"/>
            <w:szCs w:val="24"/>
          </w:rPr>
          <w:t>wendelandrade@hotmail.com</w:t>
        </w:r>
      </w:hyperlink>
      <w:r w:rsidRPr="00553FEE">
        <w:rPr>
          <w:rFonts w:ascii="Arial" w:hAnsi="Arial"/>
          <w:sz w:val="24"/>
          <w:szCs w:val="24"/>
        </w:rPr>
        <w:t>) até a data pré-estabelecida, inclusive. No caso do Modelo de negócio (</w:t>
      </w:r>
      <w:proofErr w:type="spellStart"/>
      <w:r w:rsidRPr="00553FEE">
        <w:rPr>
          <w:rFonts w:ascii="Arial" w:hAnsi="Arial"/>
          <w:sz w:val="24"/>
          <w:szCs w:val="24"/>
        </w:rPr>
        <w:t>Canvas</w:t>
      </w:r>
      <w:proofErr w:type="spellEnd"/>
      <w:r w:rsidRPr="00553FEE">
        <w:rPr>
          <w:rFonts w:ascii="Arial" w:hAnsi="Arial"/>
          <w:sz w:val="24"/>
          <w:szCs w:val="24"/>
        </w:rPr>
        <w:t>), deverá ser enviada a apresentação, constando de um único slide. E as apresentações ocorrerão nos dias agendados.</w:t>
      </w:r>
    </w:p>
    <w:p w14:paraId="6C6B26E5" w14:textId="77777777" w:rsidR="001249F4" w:rsidRPr="00553FEE" w:rsidRDefault="001249F4" w:rsidP="00553FEE">
      <w:pPr>
        <w:spacing w:line="360" w:lineRule="auto"/>
        <w:ind w:firstLine="0"/>
        <w:rPr>
          <w:rFonts w:ascii="Arial" w:hAnsi="Arial"/>
          <w:sz w:val="24"/>
          <w:szCs w:val="24"/>
        </w:rPr>
      </w:pPr>
      <w:r w:rsidRPr="00553FEE">
        <w:rPr>
          <w:rFonts w:ascii="Arial" w:hAnsi="Arial"/>
          <w:sz w:val="24"/>
          <w:szCs w:val="24"/>
        </w:rPr>
        <w:t xml:space="preserve">Para a apresentação dos trabalhos pede-se que o estudante utilize seu próprio notebook, com o objetivo de evitar </w:t>
      </w:r>
      <w:proofErr w:type="spellStart"/>
      <w:r w:rsidRPr="00553FEE">
        <w:rPr>
          <w:rFonts w:ascii="Arial" w:hAnsi="Arial"/>
          <w:sz w:val="24"/>
          <w:szCs w:val="24"/>
        </w:rPr>
        <w:t>desconfigurações</w:t>
      </w:r>
      <w:proofErr w:type="spellEnd"/>
      <w:r w:rsidRPr="00553FEE">
        <w:rPr>
          <w:rFonts w:ascii="Arial" w:hAnsi="Arial"/>
          <w:sz w:val="24"/>
          <w:szCs w:val="24"/>
        </w:rPr>
        <w:t xml:space="preserve">. Aqueles que não </w:t>
      </w:r>
      <w:proofErr w:type="gramStart"/>
      <w:r w:rsidRPr="00553FEE">
        <w:rPr>
          <w:rFonts w:ascii="Arial" w:hAnsi="Arial"/>
          <w:sz w:val="24"/>
          <w:szCs w:val="24"/>
        </w:rPr>
        <w:t>puderem, comunicar</w:t>
      </w:r>
      <w:proofErr w:type="gramEnd"/>
      <w:r w:rsidRPr="00553FEE">
        <w:rPr>
          <w:rFonts w:ascii="Arial" w:hAnsi="Arial"/>
          <w:sz w:val="24"/>
          <w:szCs w:val="24"/>
        </w:rPr>
        <w:t xml:space="preserve"> com o professor, via e-mail, com uma semana de antecedência.</w:t>
      </w:r>
    </w:p>
    <w:p w14:paraId="74CB6E7A" w14:textId="77777777" w:rsidR="001249F4" w:rsidRPr="00553FEE" w:rsidRDefault="001249F4" w:rsidP="00553FEE">
      <w:pPr>
        <w:spacing w:line="360" w:lineRule="auto"/>
        <w:ind w:firstLine="0"/>
        <w:rPr>
          <w:rFonts w:ascii="Arial" w:hAnsi="Arial"/>
          <w:sz w:val="24"/>
          <w:szCs w:val="24"/>
        </w:rPr>
      </w:pPr>
      <w:r w:rsidRPr="00553FEE">
        <w:rPr>
          <w:rFonts w:ascii="Arial" w:hAnsi="Arial"/>
          <w:sz w:val="24"/>
          <w:szCs w:val="24"/>
        </w:rPr>
        <w:t xml:space="preserve">Os materiais serão entregues em via digital, por e-mail: wendelandrade@hotmail.com, sendo as 24:00 horas da data marcada para a entrega do trabalho, o momento limite para envio. </w:t>
      </w:r>
    </w:p>
    <w:p w14:paraId="3B5A4052" w14:textId="0D72ADCD" w:rsidR="001249F4" w:rsidRPr="00553FEE" w:rsidRDefault="00876E71" w:rsidP="00553FEE">
      <w:pPr>
        <w:spacing w:line="360" w:lineRule="auto"/>
        <w:ind w:firstLine="0"/>
        <w:rPr>
          <w:rFonts w:ascii="Arial" w:hAnsi="Arial"/>
          <w:sz w:val="24"/>
          <w:szCs w:val="24"/>
        </w:rPr>
      </w:pPr>
      <w:r w:rsidRPr="00553FEE">
        <w:rPr>
          <w:rFonts w:ascii="Arial" w:hAnsi="Arial"/>
          <w:sz w:val="24"/>
          <w:szCs w:val="24"/>
        </w:rPr>
        <w:t>Embora sejam utilizados</w:t>
      </w:r>
      <w:r w:rsidR="001249F4" w:rsidRPr="00553FEE">
        <w:rPr>
          <w:rFonts w:ascii="Arial" w:hAnsi="Arial"/>
          <w:sz w:val="24"/>
          <w:szCs w:val="24"/>
        </w:rPr>
        <w:t xml:space="preserve"> </w:t>
      </w:r>
      <w:r w:rsidR="001249F4" w:rsidRPr="00553FEE">
        <w:rPr>
          <w:rFonts w:ascii="Arial" w:hAnsi="Arial"/>
          <w:i/>
          <w:sz w:val="24"/>
          <w:szCs w:val="24"/>
        </w:rPr>
        <w:t>softwares</w:t>
      </w:r>
      <w:r w:rsidR="001249F4" w:rsidRPr="00553FEE">
        <w:rPr>
          <w:rFonts w:ascii="Arial" w:hAnsi="Arial"/>
          <w:sz w:val="24"/>
          <w:szCs w:val="24"/>
        </w:rPr>
        <w:t xml:space="preserve"> para auxílio no desenvolvimento do Plano de Negócio, esteja</w:t>
      </w:r>
      <w:r w:rsidRPr="00553FEE">
        <w:rPr>
          <w:rFonts w:ascii="Arial" w:hAnsi="Arial"/>
          <w:sz w:val="24"/>
          <w:szCs w:val="24"/>
        </w:rPr>
        <w:t>m</w:t>
      </w:r>
      <w:r w:rsidR="001249F4" w:rsidRPr="00553FEE">
        <w:rPr>
          <w:rFonts w:ascii="Arial" w:hAnsi="Arial"/>
          <w:sz w:val="24"/>
          <w:szCs w:val="24"/>
        </w:rPr>
        <w:t xml:space="preserve"> ciente</w:t>
      </w:r>
      <w:r w:rsidRPr="00553FEE">
        <w:rPr>
          <w:rFonts w:ascii="Arial" w:hAnsi="Arial"/>
          <w:sz w:val="24"/>
          <w:szCs w:val="24"/>
        </w:rPr>
        <w:t>s</w:t>
      </w:r>
      <w:r w:rsidR="001249F4" w:rsidRPr="00553FEE">
        <w:rPr>
          <w:rFonts w:ascii="Arial" w:hAnsi="Arial"/>
          <w:sz w:val="24"/>
          <w:szCs w:val="24"/>
        </w:rPr>
        <w:t xml:space="preserve"> </w:t>
      </w:r>
      <w:r w:rsidRPr="00553FEE">
        <w:rPr>
          <w:rFonts w:ascii="Arial" w:hAnsi="Arial"/>
          <w:sz w:val="24"/>
          <w:szCs w:val="24"/>
        </w:rPr>
        <w:t xml:space="preserve">de </w:t>
      </w:r>
      <w:r w:rsidR="001249F4" w:rsidRPr="00553FEE">
        <w:rPr>
          <w:rFonts w:ascii="Arial" w:hAnsi="Arial"/>
          <w:sz w:val="24"/>
          <w:szCs w:val="24"/>
        </w:rPr>
        <w:t>que cada integrante do grupo deve ter pleno conhecimento de como os dados foram obtidos e como se chega a cada um dos resultados.</w:t>
      </w:r>
    </w:p>
    <w:p w14:paraId="10626953" w14:textId="77777777" w:rsidR="001249F4" w:rsidRPr="00553FEE" w:rsidRDefault="001249F4" w:rsidP="00553FEE">
      <w:pPr>
        <w:spacing w:line="360" w:lineRule="auto"/>
        <w:ind w:firstLine="0"/>
        <w:rPr>
          <w:rFonts w:ascii="Arial" w:hAnsi="Arial"/>
          <w:sz w:val="24"/>
          <w:szCs w:val="24"/>
        </w:rPr>
      </w:pPr>
      <w:r w:rsidRPr="00553FEE">
        <w:rPr>
          <w:rFonts w:ascii="Arial" w:hAnsi="Arial"/>
          <w:sz w:val="24"/>
          <w:szCs w:val="24"/>
        </w:rPr>
        <w:t>É livre a escolha quanto ao negócio a ser escolhido, sendo sugerido, que desenvolvam planos de negócios para empresas voltadas às suas áreas de competência para atuação profissional. Haverá uma única data de entrega do trabalho para todos os grupos, não havendo prorrogação das mesmas, exceto nos casos em que couber amparo legal ao aluno.</w:t>
      </w:r>
    </w:p>
    <w:p w14:paraId="453B5C25" w14:textId="28F2BCFE" w:rsidR="00F101CB" w:rsidRPr="002C0BA1" w:rsidRDefault="00553FEE" w:rsidP="0032389A">
      <w:pPr>
        <w:spacing w:line="360" w:lineRule="auto"/>
        <w:ind w:firstLine="0"/>
        <w:rPr>
          <w:rFonts w:ascii="Arial" w:hAnsi="Arial"/>
          <w:sz w:val="24"/>
          <w:szCs w:val="24"/>
        </w:rPr>
      </w:pPr>
      <w:r>
        <w:rPr>
          <w:rFonts w:ascii="Arial" w:hAnsi="Arial"/>
          <w:sz w:val="24"/>
          <w:szCs w:val="24"/>
        </w:rPr>
        <w:t>As d</w:t>
      </w:r>
      <w:r w:rsidR="001249F4" w:rsidRPr="00553FEE">
        <w:rPr>
          <w:rFonts w:ascii="Arial" w:hAnsi="Arial"/>
          <w:sz w:val="24"/>
          <w:szCs w:val="24"/>
        </w:rPr>
        <w:t xml:space="preserve">atas </w:t>
      </w:r>
      <w:r>
        <w:rPr>
          <w:rFonts w:ascii="Arial" w:hAnsi="Arial"/>
          <w:sz w:val="24"/>
          <w:szCs w:val="24"/>
        </w:rPr>
        <w:t xml:space="preserve">são </w:t>
      </w:r>
      <w:r w:rsidR="001249F4" w:rsidRPr="00553FEE">
        <w:rPr>
          <w:rFonts w:ascii="Arial" w:hAnsi="Arial"/>
          <w:sz w:val="24"/>
          <w:szCs w:val="24"/>
        </w:rPr>
        <w:t>definid</w:t>
      </w:r>
      <w:r>
        <w:rPr>
          <w:rFonts w:ascii="Arial" w:hAnsi="Arial"/>
          <w:sz w:val="24"/>
          <w:szCs w:val="24"/>
        </w:rPr>
        <w:t>a</w:t>
      </w:r>
      <w:r w:rsidR="001249F4" w:rsidRPr="00553FEE">
        <w:rPr>
          <w:rFonts w:ascii="Arial" w:hAnsi="Arial"/>
          <w:sz w:val="24"/>
          <w:szCs w:val="24"/>
        </w:rPr>
        <w:t>s em sala de aula</w:t>
      </w:r>
      <w:r>
        <w:rPr>
          <w:rFonts w:ascii="Arial" w:hAnsi="Arial"/>
          <w:sz w:val="24"/>
          <w:szCs w:val="24"/>
        </w:rPr>
        <w:t>. E o te</w:t>
      </w:r>
      <w:r w:rsidR="001249F4" w:rsidRPr="00553FEE">
        <w:rPr>
          <w:rFonts w:ascii="Arial" w:hAnsi="Arial"/>
          <w:sz w:val="24"/>
          <w:szCs w:val="24"/>
        </w:rPr>
        <w:t>mpo de apresentação</w:t>
      </w:r>
      <w:r>
        <w:rPr>
          <w:rFonts w:ascii="Arial" w:hAnsi="Arial"/>
          <w:sz w:val="24"/>
          <w:szCs w:val="24"/>
        </w:rPr>
        <w:t xml:space="preserve"> é de </w:t>
      </w:r>
      <w:r w:rsidR="001249F4" w:rsidRPr="00553FEE">
        <w:rPr>
          <w:rFonts w:ascii="Arial" w:hAnsi="Arial"/>
          <w:sz w:val="24"/>
          <w:szCs w:val="24"/>
        </w:rPr>
        <w:t>15 minutos para o Modelo de Negócio, e de 30 a 40 minutos para o Plano de Negócio.</w:t>
      </w:r>
      <w:bookmarkStart w:id="0" w:name="_GoBack"/>
      <w:bookmarkEnd w:id="0"/>
    </w:p>
    <w:sectPr w:rsidR="00F101CB" w:rsidRPr="002C0BA1" w:rsidSect="00EC3BDB">
      <w:headerReference w:type="default" r:id="rId12"/>
      <w:pgSz w:w="11906" w:h="16838" w:code="9"/>
      <w:pgMar w:top="1134" w:right="1134" w:bottom="1134"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54D3B" w14:textId="77777777" w:rsidR="00ED73FD" w:rsidRDefault="00ED73FD" w:rsidP="001E047F">
      <w:r>
        <w:separator/>
      </w:r>
    </w:p>
  </w:endnote>
  <w:endnote w:type="continuationSeparator" w:id="0">
    <w:p w14:paraId="39F974A7" w14:textId="77777777" w:rsidR="00ED73FD" w:rsidRDefault="00ED73FD" w:rsidP="001E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EDFC2" w14:textId="77777777" w:rsidR="00ED73FD" w:rsidRDefault="00ED73FD" w:rsidP="001E047F">
      <w:r>
        <w:separator/>
      </w:r>
    </w:p>
  </w:footnote>
  <w:footnote w:type="continuationSeparator" w:id="0">
    <w:p w14:paraId="1AB10736" w14:textId="77777777" w:rsidR="00ED73FD" w:rsidRDefault="00ED73FD" w:rsidP="001E047F">
      <w:r>
        <w:continuationSeparator/>
      </w:r>
    </w:p>
  </w:footnote>
  <w:footnote w:id="1">
    <w:p w14:paraId="56D27F92" w14:textId="77777777" w:rsidR="002C0BA1" w:rsidRPr="00CE30E2" w:rsidRDefault="002C0BA1" w:rsidP="00F46163">
      <w:pPr>
        <w:pStyle w:val="Textodenotaderodap"/>
        <w:spacing w:after="0"/>
        <w:rPr>
          <w:rFonts w:ascii="Arial" w:hAnsi="Arial" w:cs="Arial"/>
        </w:rPr>
      </w:pPr>
      <w:r w:rsidRPr="00CE30E2">
        <w:rPr>
          <w:rStyle w:val="Refdenotaderodap"/>
          <w:rFonts w:ascii="Arial" w:hAnsi="Arial" w:cs="Arial"/>
        </w:rPr>
        <w:footnoteRef/>
      </w:r>
      <w:r w:rsidRPr="00CE30E2">
        <w:rPr>
          <w:rFonts w:ascii="Arial" w:hAnsi="Arial" w:cs="Arial"/>
        </w:rPr>
        <w:t xml:space="preserve"> BRASIL. Código Civil. Lei n. 10.406, de 10 de janeiro de 2002. Disponível em: &lt;http://www.planalto.gov.br/ccivil_03/leis/2002/l10406.htm&gt;. Acesso em: 01 jun. 2013.</w:t>
      </w:r>
    </w:p>
  </w:footnote>
  <w:footnote w:id="2">
    <w:p w14:paraId="6474F27B" w14:textId="77777777" w:rsidR="002C0BA1" w:rsidRPr="00CE30E2" w:rsidRDefault="002C0BA1" w:rsidP="00F46163">
      <w:pPr>
        <w:pStyle w:val="Textodenotaderodap"/>
        <w:spacing w:after="0"/>
        <w:rPr>
          <w:rFonts w:ascii="Arial" w:hAnsi="Arial" w:cs="Arial"/>
        </w:rPr>
      </w:pPr>
      <w:r w:rsidRPr="00CE30E2">
        <w:rPr>
          <w:rStyle w:val="Refdenotaderodap"/>
          <w:rFonts w:ascii="Arial" w:hAnsi="Arial" w:cs="Arial"/>
        </w:rPr>
        <w:footnoteRef/>
      </w:r>
      <w:r w:rsidRPr="00CE30E2">
        <w:rPr>
          <w:rFonts w:ascii="Arial" w:hAnsi="Arial" w:cs="Arial"/>
        </w:rPr>
        <w:t xml:space="preserve"> Fonte: CONTABILBR. </w:t>
      </w:r>
      <w:r w:rsidRPr="00CE30E2">
        <w:rPr>
          <w:rFonts w:ascii="Arial" w:hAnsi="Arial" w:cs="Arial"/>
          <w:b/>
        </w:rPr>
        <w:t>Natureza jurídica das empresas</w:t>
      </w:r>
      <w:r w:rsidRPr="00CE30E2">
        <w:rPr>
          <w:rFonts w:ascii="Arial" w:hAnsi="Arial" w:cs="Arial"/>
        </w:rPr>
        <w:t>. Disponível em: &lt;http://www.contabilbr.com/servicoscontabeis/natureza-juridica-empresas.html&gt;. Acesso em: 01 jun. 2013.</w:t>
      </w:r>
    </w:p>
  </w:footnote>
  <w:footnote w:id="3">
    <w:p w14:paraId="75874ED8" w14:textId="77777777" w:rsidR="002C0BA1" w:rsidRPr="00CE30E2" w:rsidRDefault="002C0BA1" w:rsidP="002C0BA1">
      <w:pPr>
        <w:rPr>
          <w:rFonts w:ascii="Arial" w:hAnsi="Arial"/>
          <w:sz w:val="20"/>
          <w:szCs w:val="20"/>
        </w:rPr>
      </w:pPr>
      <w:r w:rsidRPr="00CE30E2">
        <w:rPr>
          <w:rStyle w:val="Refdenotaderodap"/>
          <w:rFonts w:ascii="Arial" w:hAnsi="Arial"/>
          <w:sz w:val="20"/>
          <w:szCs w:val="20"/>
        </w:rPr>
        <w:footnoteRef/>
      </w:r>
      <w:r w:rsidRPr="00CE30E2">
        <w:rPr>
          <w:rFonts w:ascii="Arial" w:hAnsi="Arial"/>
          <w:sz w:val="20"/>
          <w:szCs w:val="20"/>
        </w:rPr>
        <w:t xml:space="preserve"> Fonte: JFS CONTABILIDADE. </w:t>
      </w:r>
      <w:r w:rsidRPr="00CE30E2">
        <w:rPr>
          <w:rFonts w:ascii="Arial" w:hAnsi="Arial"/>
          <w:b/>
          <w:sz w:val="20"/>
          <w:szCs w:val="20"/>
        </w:rPr>
        <w:t>Regimes tributários e seus enquadramentos</w:t>
      </w:r>
      <w:r w:rsidRPr="00CE30E2">
        <w:rPr>
          <w:rFonts w:ascii="Arial" w:hAnsi="Arial"/>
          <w:sz w:val="20"/>
          <w:szCs w:val="20"/>
        </w:rPr>
        <w:t>. Disponível em: &lt;http://jfscontabi.dominiotemporario.com/doc/Enquadramento_Tributario.pdf&gt;. Acesso em: 01 jun. 2013.</w:t>
      </w:r>
    </w:p>
  </w:footnote>
  <w:footnote w:id="4">
    <w:p w14:paraId="62E89F77" w14:textId="77777777" w:rsidR="002C0BA1" w:rsidRPr="00AA66CB" w:rsidRDefault="002C0BA1" w:rsidP="002C0BA1">
      <w:pPr>
        <w:rPr>
          <w:rFonts w:ascii="Arial" w:hAnsi="Arial"/>
        </w:rPr>
      </w:pPr>
      <w:r w:rsidRPr="00AA66CB">
        <w:rPr>
          <w:rStyle w:val="Refdenotaderodap"/>
          <w:rFonts w:ascii="Arial" w:hAnsi="Arial"/>
          <w:sz w:val="20"/>
          <w:szCs w:val="20"/>
        </w:rPr>
        <w:footnoteRef/>
      </w:r>
      <w:r w:rsidRPr="00AA66CB">
        <w:rPr>
          <w:rFonts w:ascii="Arial" w:hAnsi="Arial"/>
          <w:sz w:val="20"/>
          <w:szCs w:val="20"/>
        </w:rPr>
        <w:t xml:space="preserve"> Fonte: PORTAL TRIBUTÁRIO. </w:t>
      </w:r>
      <w:r w:rsidRPr="00AA66CB">
        <w:rPr>
          <w:rFonts w:ascii="Arial" w:hAnsi="Arial"/>
          <w:b/>
          <w:sz w:val="20"/>
          <w:szCs w:val="20"/>
        </w:rPr>
        <w:t>ICMS – Imposto sobre Circulação de Mercadorias e Prestação de Serviços</w:t>
      </w:r>
      <w:r w:rsidRPr="00AA66CB">
        <w:rPr>
          <w:rFonts w:ascii="Arial" w:hAnsi="Arial"/>
          <w:sz w:val="20"/>
          <w:szCs w:val="20"/>
        </w:rPr>
        <w:t>. Disponível em: &lt;http://www.portaltributario.com.br/tributos/icms.html&gt;. Acesso em: 01 jun.2013.</w:t>
      </w:r>
    </w:p>
  </w:footnote>
  <w:footnote w:id="5">
    <w:p w14:paraId="113A80C2" w14:textId="77777777" w:rsidR="002C0BA1" w:rsidRPr="00AA66CB" w:rsidRDefault="002C0BA1" w:rsidP="002C0BA1">
      <w:pPr>
        <w:pStyle w:val="Textodenotaderodap"/>
        <w:rPr>
          <w:rFonts w:ascii="Arial" w:hAnsi="Arial" w:cs="Arial"/>
        </w:rPr>
      </w:pPr>
      <w:r w:rsidRPr="00AA66CB">
        <w:rPr>
          <w:rStyle w:val="Refdenotaderodap"/>
          <w:rFonts w:ascii="Arial" w:hAnsi="Arial" w:cs="Arial"/>
        </w:rPr>
        <w:footnoteRef/>
      </w:r>
      <w:r w:rsidRPr="00AA66CB">
        <w:rPr>
          <w:rFonts w:ascii="Arial" w:hAnsi="Arial" w:cs="Arial"/>
        </w:rPr>
        <w:t xml:space="preserve"> Fonte: PORTAL TRIBUTÁRIO. </w:t>
      </w:r>
      <w:r w:rsidRPr="00AA66CB">
        <w:rPr>
          <w:rFonts w:ascii="Arial" w:hAnsi="Arial" w:cs="Arial"/>
          <w:b/>
        </w:rPr>
        <w:t>Imposto sobre Serviços de Qualquer Natureza</w:t>
      </w:r>
      <w:r w:rsidRPr="00AA66CB">
        <w:rPr>
          <w:rFonts w:ascii="Arial" w:hAnsi="Arial" w:cs="Arial"/>
        </w:rPr>
        <w:t>. Disponível em: &lt; http://www.portaltributario.com.br/tributos/iss.html&gt;. Acesso em: 01 jun.2013.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BBE5D" w14:textId="534E55C1" w:rsidR="003D69F2" w:rsidRDefault="003D69F2" w:rsidP="003D69F2">
    <w:pPr>
      <w:pStyle w:val="Cabealho"/>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319D"/>
    <w:multiLevelType w:val="hybridMultilevel"/>
    <w:tmpl w:val="AD8A2A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E3C10C6"/>
    <w:multiLevelType w:val="hybridMultilevel"/>
    <w:tmpl w:val="8334D58A"/>
    <w:lvl w:ilvl="0" w:tplc="A89A9D3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564018E4"/>
    <w:multiLevelType w:val="hybridMultilevel"/>
    <w:tmpl w:val="1DEEB2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A7F0ECA"/>
    <w:multiLevelType w:val="hybridMultilevel"/>
    <w:tmpl w:val="DFCAEB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FEF7A15"/>
    <w:multiLevelType w:val="hybridMultilevel"/>
    <w:tmpl w:val="6FD26CEC"/>
    <w:lvl w:ilvl="0" w:tplc="203E439A">
      <w:start w:val="1"/>
      <w:numFmt w:val="bullet"/>
      <w:lvlText w:val=""/>
      <w:lvlJc w:val="left"/>
      <w:pPr>
        <w:ind w:left="0" w:firstLine="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ABA0207"/>
    <w:multiLevelType w:val="hybridMultilevel"/>
    <w:tmpl w:val="BF640C60"/>
    <w:lvl w:ilvl="0" w:tplc="978E980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F1"/>
    <w:rsid w:val="00017609"/>
    <w:rsid w:val="00044CE1"/>
    <w:rsid w:val="00063669"/>
    <w:rsid w:val="000969E9"/>
    <w:rsid w:val="000B0025"/>
    <w:rsid w:val="000B5B06"/>
    <w:rsid w:val="000D66C9"/>
    <w:rsid w:val="00123F63"/>
    <w:rsid w:val="001249F4"/>
    <w:rsid w:val="00153078"/>
    <w:rsid w:val="001679B0"/>
    <w:rsid w:val="00184BA5"/>
    <w:rsid w:val="00195C81"/>
    <w:rsid w:val="001D1AE9"/>
    <w:rsid w:val="001D26A4"/>
    <w:rsid w:val="001E047F"/>
    <w:rsid w:val="00217D9E"/>
    <w:rsid w:val="00226B5F"/>
    <w:rsid w:val="00230AAF"/>
    <w:rsid w:val="00230BD7"/>
    <w:rsid w:val="0024202D"/>
    <w:rsid w:val="00272AE6"/>
    <w:rsid w:val="002C0BA1"/>
    <w:rsid w:val="002C429A"/>
    <w:rsid w:val="002F46D2"/>
    <w:rsid w:val="00314F32"/>
    <w:rsid w:val="00321541"/>
    <w:rsid w:val="0032389A"/>
    <w:rsid w:val="00375190"/>
    <w:rsid w:val="00391225"/>
    <w:rsid w:val="00395286"/>
    <w:rsid w:val="003A1EBC"/>
    <w:rsid w:val="003D159A"/>
    <w:rsid w:val="003D69F2"/>
    <w:rsid w:val="003E00F8"/>
    <w:rsid w:val="003F1A5F"/>
    <w:rsid w:val="004140DF"/>
    <w:rsid w:val="004236AF"/>
    <w:rsid w:val="00423C83"/>
    <w:rsid w:val="00426DCB"/>
    <w:rsid w:val="00432FEA"/>
    <w:rsid w:val="00445986"/>
    <w:rsid w:val="00487920"/>
    <w:rsid w:val="0049259E"/>
    <w:rsid w:val="004A2FFF"/>
    <w:rsid w:val="004A6976"/>
    <w:rsid w:val="004D6691"/>
    <w:rsid w:val="00524952"/>
    <w:rsid w:val="00553FEE"/>
    <w:rsid w:val="00560352"/>
    <w:rsid w:val="00560EC3"/>
    <w:rsid w:val="00562513"/>
    <w:rsid w:val="0058583D"/>
    <w:rsid w:val="00586B47"/>
    <w:rsid w:val="005C5A7B"/>
    <w:rsid w:val="005E6277"/>
    <w:rsid w:val="006004DC"/>
    <w:rsid w:val="00601568"/>
    <w:rsid w:val="00601B74"/>
    <w:rsid w:val="00606C3C"/>
    <w:rsid w:val="00644F21"/>
    <w:rsid w:val="006551DF"/>
    <w:rsid w:val="006719F9"/>
    <w:rsid w:val="006727B0"/>
    <w:rsid w:val="006737A3"/>
    <w:rsid w:val="00695321"/>
    <w:rsid w:val="00695719"/>
    <w:rsid w:val="00695847"/>
    <w:rsid w:val="00695B26"/>
    <w:rsid w:val="006A1D0F"/>
    <w:rsid w:val="006A7F17"/>
    <w:rsid w:val="006C227D"/>
    <w:rsid w:val="006C59CF"/>
    <w:rsid w:val="006D0942"/>
    <w:rsid w:val="00701C4E"/>
    <w:rsid w:val="00707C12"/>
    <w:rsid w:val="00714E1A"/>
    <w:rsid w:val="00753951"/>
    <w:rsid w:val="00765CEF"/>
    <w:rsid w:val="0077734C"/>
    <w:rsid w:val="007867FE"/>
    <w:rsid w:val="007874E3"/>
    <w:rsid w:val="00793226"/>
    <w:rsid w:val="00794082"/>
    <w:rsid w:val="00794215"/>
    <w:rsid w:val="007D4BBF"/>
    <w:rsid w:val="007D76A8"/>
    <w:rsid w:val="007E0F16"/>
    <w:rsid w:val="007F527A"/>
    <w:rsid w:val="008036D5"/>
    <w:rsid w:val="00807E27"/>
    <w:rsid w:val="00820AC4"/>
    <w:rsid w:val="00850DB6"/>
    <w:rsid w:val="00851577"/>
    <w:rsid w:val="00876E71"/>
    <w:rsid w:val="00881D0D"/>
    <w:rsid w:val="0089363E"/>
    <w:rsid w:val="008B6026"/>
    <w:rsid w:val="008C1532"/>
    <w:rsid w:val="008D64C8"/>
    <w:rsid w:val="0092157A"/>
    <w:rsid w:val="00925FE8"/>
    <w:rsid w:val="00930ABC"/>
    <w:rsid w:val="00960254"/>
    <w:rsid w:val="00962857"/>
    <w:rsid w:val="009D2711"/>
    <w:rsid w:val="009E2C8C"/>
    <w:rsid w:val="00A1082A"/>
    <w:rsid w:val="00A20408"/>
    <w:rsid w:val="00A971F9"/>
    <w:rsid w:val="00AA53BE"/>
    <w:rsid w:val="00B30349"/>
    <w:rsid w:val="00B44998"/>
    <w:rsid w:val="00B46A21"/>
    <w:rsid w:val="00B62DB5"/>
    <w:rsid w:val="00B63E50"/>
    <w:rsid w:val="00BC125B"/>
    <w:rsid w:val="00BF0A1A"/>
    <w:rsid w:val="00C149C7"/>
    <w:rsid w:val="00C305A9"/>
    <w:rsid w:val="00C379E7"/>
    <w:rsid w:val="00C458D7"/>
    <w:rsid w:val="00C6175E"/>
    <w:rsid w:val="00C72393"/>
    <w:rsid w:val="00C76840"/>
    <w:rsid w:val="00C95046"/>
    <w:rsid w:val="00CB6A10"/>
    <w:rsid w:val="00CB73D1"/>
    <w:rsid w:val="00CD10ED"/>
    <w:rsid w:val="00CF4016"/>
    <w:rsid w:val="00D262CD"/>
    <w:rsid w:val="00D52321"/>
    <w:rsid w:val="00D6764A"/>
    <w:rsid w:val="00D72280"/>
    <w:rsid w:val="00D931A7"/>
    <w:rsid w:val="00D94DA7"/>
    <w:rsid w:val="00DD2ECE"/>
    <w:rsid w:val="00E14DCB"/>
    <w:rsid w:val="00E1565B"/>
    <w:rsid w:val="00E405EE"/>
    <w:rsid w:val="00E4341B"/>
    <w:rsid w:val="00E80EF1"/>
    <w:rsid w:val="00EA6D39"/>
    <w:rsid w:val="00EB2225"/>
    <w:rsid w:val="00ED73FD"/>
    <w:rsid w:val="00EF753C"/>
    <w:rsid w:val="00F101CB"/>
    <w:rsid w:val="00F14ADD"/>
    <w:rsid w:val="00F407F1"/>
    <w:rsid w:val="00F46163"/>
    <w:rsid w:val="00F46787"/>
    <w:rsid w:val="00F86CDF"/>
    <w:rsid w:val="00FB2F67"/>
    <w:rsid w:val="00FE04E6"/>
    <w:rsid w:val="00FF34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9948F"/>
  <w15:chartTrackingRefBased/>
  <w15:docId w15:val="{4B52ED3B-B455-4556-864A-A7AB8641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7F1"/>
    <w:pPr>
      <w:spacing w:after="0" w:line="240" w:lineRule="auto"/>
      <w:ind w:firstLine="709"/>
      <w:jc w:val="both"/>
    </w:pPr>
    <w:rPr>
      <w:rFonts w:ascii="Bookman Old Style" w:eastAsia="Times New Roman" w:hAnsi="Bookman Old Style" w:cs="Arial"/>
      <w:lang w:eastAsia="pt-BR"/>
    </w:rPr>
  </w:style>
  <w:style w:type="paragraph" w:styleId="Ttulo1">
    <w:name w:val="heading 1"/>
    <w:basedOn w:val="Normal"/>
    <w:next w:val="Normal"/>
    <w:link w:val="Ttulo1Char"/>
    <w:qFormat/>
    <w:rsid w:val="006551DF"/>
    <w:pPr>
      <w:keepNext/>
      <w:ind w:firstLine="0"/>
      <w:jc w:val="center"/>
      <w:outlineLvl w:val="0"/>
    </w:pPr>
    <w:rPr>
      <w:rFonts w:ascii="Times New Roman" w:hAnsi="Times New Roman" w:cs="CG Times"/>
      <w:b/>
      <w:sz w:val="24"/>
      <w:szCs w:val="20"/>
    </w:rPr>
  </w:style>
  <w:style w:type="paragraph" w:styleId="Ttulo2">
    <w:name w:val="heading 2"/>
    <w:basedOn w:val="Normal"/>
    <w:next w:val="Normal"/>
    <w:link w:val="Ttulo2Char"/>
    <w:uiPriority w:val="9"/>
    <w:semiHidden/>
    <w:unhideWhenUsed/>
    <w:qFormat/>
    <w:rsid w:val="002C0B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2C0BA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407F1"/>
    <w:pPr>
      <w:jc w:val="center"/>
    </w:pPr>
    <w:rPr>
      <w:rFonts w:ascii="Times New Roman" w:hAnsi="Times New Roman"/>
      <w:sz w:val="28"/>
      <w:szCs w:val="20"/>
    </w:rPr>
  </w:style>
  <w:style w:type="character" w:customStyle="1" w:styleId="TtuloChar">
    <w:name w:val="Título Char"/>
    <w:basedOn w:val="Fontepargpadro"/>
    <w:link w:val="Ttulo"/>
    <w:rsid w:val="00F407F1"/>
    <w:rPr>
      <w:rFonts w:ascii="Times New Roman" w:eastAsia="Times New Roman" w:hAnsi="Times New Roman" w:cs="Arial"/>
      <w:sz w:val="28"/>
      <w:szCs w:val="20"/>
      <w:lang w:eastAsia="pt-BR"/>
    </w:rPr>
  </w:style>
  <w:style w:type="character" w:styleId="TtulodoLivro">
    <w:name w:val="Book Title"/>
    <w:uiPriority w:val="33"/>
    <w:qFormat/>
    <w:rsid w:val="00F407F1"/>
    <w:rPr>
      <w:b/>
      <w:bCs/>
      <w:smallCaps/>
      <w:spacing w:val="5"/>
    </w:rPr>
  </w:style>
  <w:style w:type="paragraph" w:styleId="NormalWeb">
    <w:name w:val="Normal (Web)"/>
    <w:basedOn w:val="Normal"/>
    <w:uiPriority w:val="99"/>
    <w:rsid w:val="000B0025"/>
    <w:pPr>
      <w:spacing w:before="100" w:beforeAutospacing="1" w:after="100" w:afterAutospacing="1"/>
      <w:ind w:firstLine="0"/>
      <w:jc w:val="left"/>
    </w:pPr>
    <w:rPr>
      <w:rFonts w:ascii="Times New Roman" w:eastAsia="SimSun" w:hAnsi="Times New Roman" w:cs="Times New Roman"/>
      <w:sz w:val="24"/>
      <w:szCs w:val="24"/>
      <w:lang w:eastAsia="zh-CN"/>
    </w:rPr>
  </w:style>
  <w:style w:type="character" w:styleId="Hyperlink">
    <w:name w:val="Hyperlink"/>
    <w:basedOn w:val="Fontepargpadro"/>
    <w:uiPriority w:val="99"/>
    <w:unhideWhenUsed/>
    <w:rsid w:val="00A971F9"/>
    <w:rPr>
      <w:color w:val="0000FF"/>
      <w:u w:val="single"/>
    </w:rPr>
  </w:style>
  <w:style w:type="character" w:customStyle="1" w:styleId="MenoPendente1">
    <w:name w:val="Menção Pendente1"/>
    <w:basedOn w:val="Fontepargpadro"/>
    <w:uiPriority w:val="99"/>
    <w:semiHidden/>
    <w:unhideWhenUsed/>
    <w:rsid w:val="00D72280"/>
    <w:rPr>
      <w:color w:val="605E5C"/>
      <w:shd w:val="clear" w:color="auto" w:fill="E1DFDD"/>
    </w:rPr>
  </w:style>
  <w:style w:type="paragraph" w:styleId="PargrafodaLista">
    <w:name w:val="List Paragraph"/>
    <w:basedOn w:val="Normal"/>
    <w:uiPriority w:val="34"/>
    <w:qFormat/>
    <w:rsid w:val="0089363E"/>
    <w:pPr>
      <w:ind w:left="720"/>
      <w:contextualSpacing/>
    </w:pPr>
  </w:style>
  <w:style w:type="paragraph" w:customStyle="1" w:styleId="Default">
    <w:name w:val="Default"/>
    <w:rsid w:val="000969E9"/>
    <w:pPr>
      <w:autoSpaceDE w:val="0"/>
      <w:autoSpaceDN w:val="0"/>
      <w:adjustRightInd w:val="0"/>
      <w:spacing w:after="0" w:line="240" w:lineRule="auto"/>
    </w:pPr>
    <w:rPr>
      <w:rFonts w:ascii="Palatino Linotype" w:hAnsi="Palatino Linotype" w:cs="Palatino Linotype"/>
      <w:color w:val="000000"/>
      <w:sz w:val="24"/>
      <w:szCs w:val="24"/>
    </w:rPr>
  </w:style>
  <w:style w:type="table" w:styleId="Tabelacomgrade">
    <w:name w:val="Table Grid"/>
    <w:basedOn w:val="Tabelanormal"/>
    <w:uiPriority w:val="39"/>
    <w:rsid w:val="00695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230BD7"/>
    <w:rPr>
      <w:sz w:val="16"/>
      <w:szCs w:val="16"/>
    </w:rPr>
  </w:style>
  <w:style w:type="paragraph" w:styleId="Textodecomentrio">
    <w:name w:val="annotation text"/>
    <w:basedOn w:val="Normal"/>
    <w:link w:val="TextodecomentrioChar"/>
    <w:uiPriority w:val="99"/>
    <w:semiHidden/>
    <w:unhideWhenUsed/>
    <w:rsid w:val="00230BD7"/>
    <w:rPr>
      <w:sz w:val="20"/>
      <w:szCs w:val="20"/>
    </w:rPr>
  </w:style>
  <w:style w:type="character" w:customStyle="1" w:styleId="TextodecomentrioChar">
    <w:name w:val="Texto de comentário Char"/>
    <w:basedOn w:val="Fontepargpadro"/>
    <w:link w:val="Textodecomentrio"/>
    <w:uiPriority w:val="99"/>
    <w:semiHidden/>
    <w:rsid w:val="00230BD7"/>
    <w:rPr>
      <w:rFonts w:ascii="Bookman Old Style" w:eastAsia="Times New Roman" w:hAnsi="Bookman Old Style"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30BD7"/>
    <w:rPr>
      <w:b/>
      <w:bCs/>
    </w:rPr>
  </w:style>
  <w:style w:type="character" w:customStyle="1" w:styleId="AssuntodocomentrioChar">
    <w:name w:val="Assunto do comentário Char"/>
    <w:basedOn w:val="TextodecomentrioChar"/>
    <w:link w:val="Assuntodocomentrio"/>
    <w:uiPriority w:val="99"/>
    <w:semiHidden/>
    <w:rsid w:val="00230BD7"/>
    <w:rPr>
      <w:rFonts w:ascii="Bookman Old Style" w:eastAsia="Times New Roman" w:hAnsi="Bookman Old Style" w:cs="Arial"/>
      <w:b/>
      <w:bCs/>
      <w:sz w:val="20"/>
      <w:szCs w:val="20"/>
      <w:lang w:eastAsia="pt-BR"/>
    </w:rPr>
  </w:style>
  <w:style w:type="paragraph" w:styleId="Textodebalo">
    <w:name w:val="Balloon Text"/>
    <w:basedOn w:val="Normal"/>
    <w:link w:val="TextodebaloChar"/>
    <w:uiPriority w:val="99"/>
    <w:semiHidden/>
    <w:unhideWhenUsed/>
    <w:rsid w:val="00230BD7"/>
    <w:rPr>
      <w:rFonts w:ascii="Segoe UI" w:hAnsi="Segoe UI" w:cs="Segoe UI"/>
      <w:sz w:val="18"/>
      <w:szCs w:val="18"/>
    </w:rPr>
  </w:style>
  <w:style w:type="character" w:customStyle="1" w:styleId="TextodebaloChar">
    <w:name w:val="Texto de balão Char"/>
    <w:basedOn w:val="Fontepargpadro"/>
    <w:link w:val="Textodebalo"/>
    <w:uiPriority w:val="99"/>
    <w:semiHidden/>
    <w:rsid w:val="00230BD7"/>
    <w:rPr>
      <w:rFonts w:ascii="Segoe UI" w:eastAsia="Times New Roman" w:hAnsi="Segoe UI" w:cs="Segoe UI"/>
      <w:sz w:val="18"/>
      <w:szCs w:val="18"/>
      <w:lang w:eastAsia="pt-BR"/>
    </w:rPr>
  </w:style>
  <w:style w:type="character" w:customStyle="1" w:styleId="Ttulo1Char">
    <w:name w:val="Título 1 Char"/>
    <w:basedOn w:val="Fontepargpadro"/>
    <w:link w:val="Ttulo1"/>
    <w:rsid w:val="006551DF"/>
    <w:rPr>
      <w:rFonts w:ascii="Times New Roman" w:eastAsia="Times New Roman" w:hAnsi="Times New Roman" w:cs="CG Times"/>
      <w:b/>
      <w:sz w:val="24"/>
      <w:szCs w:val="20"/>
      <w:lang w:eastAsia="pt-BR"/>
    </w:rPr>
  </w:style>
  <w:style w:type="paragraph" w:styleId="Cabealho">
    <w:name w:val="header"/>
    <w:basedOn w:val="Normal"/>
    <w:link w:val="CabealhoChar"/>
    <w:uiPriority w:val="99"/>
    <w:unhideWhenUsed/>
    <w:rsid w:val="001E047F"/>
    <w:pPr>
      <w:tabs>
        <w:tab w:val="center" w:pos="4252"/>
        <w:tab w:val="right" w:pos="8504"/>
      </w:tabs>
    </w:pPr>
  </w:style>
  <w:style w:type="character" w:customStyle="1" w:styleId="CabealhoChar">
    <w:name w:val="Cabeçalho Char"/>
    <w:basedOn w:val="Fontepargpadro"/>
    <w:link w:val="Cabealho"/>
    <w:uiPriority w:val="99"/>
    <w:rsid w:val="001E047F"/>
    <w:rPr>
      <w:rFonts w:ascii="Bookman Old Style" w:eastAsia="Times New Roman" w:hAnsi="Bookman Old Style" w:cs="Arial"/>
      <w:lang w:eastAsia="pt-BR"/>
    </w:rPr>
  </w:style>
  <w:style w:type="paragraph" w:styleId="Rodap">
    <w:name w:val="footer"/>
    <w:basedOn w:val="Normal"/>
    <w:link w:val="RodapChar"/>
    <w:uiPriority w:val="99"/>
    <w:unhideWhenUsed/>
    <w:rsid w:val="001E047F"/>
    <w:pPr>
      <w:tabs>
        <w:tab w:val="center" w:pos="4252"/>
        <w:tab w:val="right" w:pos="8504"/>
      </w:tabs>
    </w:pPr>
  </w:style>
  <w:style w:type="character" w:customStyle="1" w:styleId="RodapChar">
    <w:name w:val="Rodapé Char"/>
    <w:basedOn w:val="Fontepargpadro"/>
    <w:link w:val="Rodap"/>
    <w:uiPriority w:val="99"/>
    <w:rsid w:val="001E047F"/>
    <w:rPr>
      <w:rFonts w:ascii="Bookman Old Style" w:eastAsia="Times New Roman" w:hAnsi="Bookman Old Style" w:cs="Arial"/>
      <w:lang w:eastAsia="pt-BR"/>
    </w:rPr>
  </w:style>
  <w:style w:type="character" w:customStyle="1" w:styleId="Ttulo2Char">
    <w:name w:val="Título 2 Char"/>
    <w:basedOn w:val="Fontepargpadro"/>
    <w:link w:val="Ttulo2"/>
    <w:uiPriority w:val="9"/>
    <w:semiHidden/>
    <w:rsid w:val="002C0BA1"/>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semiHidden/>
    <w:rsid w:val="002C0BA1"/>
    <w:rPr>
      <w:rFonts w:asciiTheme="majorHAnsi" w:eastAsiaTheme="majorEastAsia" w:hAnsiTheme="majorHAnsi" w:cstheme="majorBidi"/>
      <w:color w:val="1F3763" w:themeColor="accent1" w:themeShade="7F"/>
      <w:sz w:val="24"/>
      <w:szCs w:val="24"/>
      <w:lang w:eastAsia="pt-BR"/>
    </w:rPr>
  </w:style>
  <w:style w:type="paragraph" w:styleId="Textodenotaderodap">
    <w:name w:val="footnote text"/>
    <w:basedOn w:val="Normal"/>
    <w:link w:val="TextodenotaderodapChar"/>
    <w:uiPriority w:val="99"/>
    <w:semiHidden/>
    <w:unhideWhenUsed/>
    <w:rsid w:val="002C0BA1"/>
    <w:pPr>
      <w:spacing w:after="200" w:line="276" w:lineRule="auto"/>
      <w:ind w:firstLine="0"/>
      <w:jc w:val="left"/>
    </w:pPr>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2C0BA1"/>
    <w:rPr>
      <w:rFonts w:ascii="Calibri" w:eastAsia="Calibri" w:hAnsi="Calibri" w:cs="Times New Roman"/>
      <w:sz w:val="20"/>
      <w:szCs w:val="20"/>
    </w:rPr>
  </w:style>
  <w:style w:type="character" w:styleId="Refdenotaderodap">
    <w:name w:val="footnote reference"/>
    <w:uiPriority w:val="99"/>
    <w:semiHidden/>
    <w:unhideWhenUsed/>
    <w:rsid w:val="002C0BA1"/>
    <w:rPr>
      <w:vertAlign w:val="superscript"/>
    </w:rPr>
  </w:style>
  <w:style w:type="paragraph" w:customStyle="1" w:styleId="p">
    <w:name w:val="p"/>
    <w:basedOn w:val="Normal"/>
    <w:rsid w:val="002C0BA1"/>
    <w:pPr>
      <w:spacing w:before="100" w:beforeAutospacing="1" w:after="100" w:afterAutospacing="1"/>
      <w:ind w:firstLine="0"/>
      <w:jc w:val="left"/>
    </w:pPr>
    <w:rPr>
      <w:rFonts w:ascii="Times New Roman" w:hAnsi="Times New Roman" w:cs="Times New Roman"/>
      <w:sz w:val="24"/>
      <w:szCs w:val="24"/>
    </w:rPr>
  </w:style>
  <w:style w:type="character" w:customStyle="1" w:styleId="apple-converted-space">
    <w:name w:val="apple-converted-space"/>
    <w:rsid w:val="002C0BA1"/>
  </w:style>
  <w:style w:type="character" w:styleId="Forte">
    <w:name w:val="Strong"/>
    <w:uiPriority w:val="22"/>
    <w:qFormat/>
    <w:rsid w:val="002C0BA1"/>
    <w:rPr>
      <w:b/>
      <w:bCs/>
    </w:rPr>
  </w:style>
  <w:style w:type="character" w:styleId="MenoPendente">
    <w:name w:val="Unresolved Mention"/>
    <w:basedOn w:val="Fontepargpadro"/>
    <w:uiPriority w:val="99"/>
    <w:semiHidden/>
    <w:unhideWhenUsed/>
    <w:rsid w:val="00F4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517546">
      <w:bodyDiv w:val="1"/>
      <w:marLeft w:val="0"/>
      <w:marRight w:val="0"/>
      <w:marTop w:val="0"/>
      <w:marBottom w:val="0"/>
      <w:divBdr>
        <w:top w:val="none" w:sz="0" w:space="0" w:color="auto"/>
        <w:left w:val="none" w:sz="0" w:space="0" w:color="auto"/>
        <w:bottom w:val="none" w:sz="0" w:space="0" w:color="auto"/>
        <w:right w:val="none" w:sz="0" w:space="0" w:color="auto"/>
      </w:divBdr>
      <w:divsChild>
        <w:div w:id="1326978468">
          <w:marLeft w:val="0"/>
          <w:marRight w:val="0"/>
          <w:marTop w:val="0"/>
          <w:marBottom w:val="0"/>
          <w:divBdr>
            <w:top w:val="none" w:sz="0" w:space="0" w:color="auto"/>
            <w:left w:val="none" w:sz="0" w:space="0" w:color="auto"/>
            <w:bottom w:val="none" w:sz="0" w:space="0" w:color="auto"/>
            <w:right w:val="none" w:sz="0" w:space="0" w:color="auto"/>
          </w:divBdr>
        </w:div>
        <w:div w:id="1099521461">
          <w:marLeft w:val="0"/>
          <w:marRight w:val="0"/>
          <w:marTop w:val="0"/>
          <w:marBottom w:val="0"/>
          <w:divBdr>
            <w:top w:val="none" w:sz="0" w:space="0" w:color="auto"/>
            <w:left w:val="none" w:sz="0" w:space="0" w:color="auto"/>
            <w:bottom w:val="none" w:sz="0" w:space="0" w:color="auto"/>
            <w:right w:val="none" w:sz="0" w:space="0" w:color="auto"/>
          </w:divBdr>
        </w:div>
        <w:div w:id="85926680">
          <w:marLeft w:val="0"/>
          <w:marRight w:val="0"/>
          <w:marTop w:val="0"/>
          <w:marBottom w:val="0"/>
          <w:divBdr>
            <w:top w:val="none" w:sz="0" w:space="0" w:color="auto"/>
            <w:left w:val="none" w:sz="0" w:space="0" w:color="auto"/>
            <w:bottom w:val="none" w:sz="0" w:space="0" w:color="auto"/>
            <w:right w:val="none" w:sz="0" w:space="0" w:color="auto"/>
          </w:divBdr>
        </w:div>
        <w:div w:id="1326282157">
          <w:marLeft w:val="0"/>
          <w:marRight w:val="0"/>
          <w:marTop w:val="0"/>
          <w:marBottom w:val="0"/>
          <w:divBdr>
            <w:top w:val="none" w:sz="0" w:space="0" w:color="auto"/>
            <w:left w:val="none" w:sz="0" w:space="0" w:color="auto"/>
            <w:bottom w:val="none" w:sz="0" w:space="0" w:color="auto"/>
            <w:right w:val="none" w:sz="0" w:space="0" w:color="auto"/>
          </w:divBdr>
        </w:div>
        <w:div w:id="645091360">
          <w:marLeft w:val="0"/>
          <w:marRight w:val="0"/>
          <w:marTop w:val="0"/>
          <w:marBottom w:val="0"/>
          <w:divBdr>
            <w:top w:val="none" w:sz="0" w:space="0" w:color="auto"/>
            <w:left w:val="none" w:sz="0" w:space="0" w:color="auto"/>
            <w:bottom w:val="none" w:sz="0" w:space="0" w:color="auto"/>
            <w:right w:val="none" w:sz="0" w:space="0" w:color="auto"/>
          </w:divBdr>
        </w:div>
        <w:div w:id="2078438096">
          <w:marLeft w:val="0"/>
          <w:marRight w:val="0"/>
          <w:marTop w:val="0"/>
          <w:marBottom w:val="0"/>
          <w:divBdr>
            <w:top w:val="none" w:sz="0" w:space="0" w:color="auto"/>
            <w:left w:val="none" w:sz="0" w:space="0" w:color="auto"/>
            <w:bottom w:val="none" w:sz="0" w:space="0" w:color="auto"/>
            <w:right w:val="none" w:sz="0" w:space="0" w:color="auto"/>
          </w:divBdr>
        </w:div>
        <w:div w:id="1219124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elandrade@hotmail.com" TargetMode="External"/><Relationship Id="rId5" Type="http://schemas.openxmlformats.org/officeDocument/2006/relationships/webSettings" Target="webSettings.xml"/><Relationship Id="rId10" Type="http://schemas.openxmlformats.org/officeDocument/2006/relationships/hyperlink" Target="http://www.administradores.com.br/artigos/tecnologia/a-missao-das-grandes-das-mais-conceituadas-empresas/5525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26B0D-DFB0-4E7A-9002-1BD0F0D8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18</Pages>
  <Words>5100</Words>
  <Characters>27546</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 Andrade</dc:creator>
  <cp:keywords/>
  <dc:description/>
  <cp:lastModifiedBy>Wendel Andrade</cp:lastModifiedBy>
  <cp:revision>8</cp:revision>
  <cp:lastPrinted>2019-02-20T14:19:00Z</cp:lastPrinted>
  <dcterms:created xsi:type="dcterms:W3CDTF">2019-03-11T17:50:00Z</dcterms:created>
  <dcterms:modified xsi:type="dcterms:W3CDTF">2019-03-19T00:05:00Z</dcterms:modified>
</cp:coreProperties>
</file>